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F4A" w:rsidRPr="003D3F4A" w:rsidRDefault="00763450">
      <w:pPr>
        <w:overflowPunct w:val="0"/>
        <w:autoSpaceDE w:val="0"/>
        <w:autoSpaceDN w:val="0"/>
        <w:adjustRightInd w:val="0"/>
        <w:ind w:left="2046"/>
        <w:contextualSpacing/>
        <w:jc w:val="right"/>
        <w:rPr>
          <w:lang w:val="lv-LV"/>
        </w:rPr>
      </w:pPr>
      <w:r w:rsidRPr="003D3F4A">
        <w:rPr>
          <w:lang w:val="lv-LV"/>
        </w:rPr>
        <w:t>PIELIKUMS NR.3</w:t>
      </w:r>
    </w:p>
    <w:p w:rsidR="003D3F4A" w:rsidRPr="003D3F4A" w:rsidRDefault="00763450">
      <w:pPr>
        <w:overflowPunct w:val="0"/>
        <w:autoSpaceDE w:val="0"/>
        <w:autoSpaceDN w:val="0"/>
        <w:adjustRightInd w:val="0"/>
        <w:ind w:left="2046"/>
        <w:contextualSpacing/>
        <w:jc w:val="right"/>
        <w:rPr>
          <w:lang w:val="lv-LV"/>
        </w:rPr>
      </w:pPr>
      <w:r w:rsidRPr="003D3F4A">
        <w:rPr>
          <w:lang w:val="lv-LV"/>
        </w:rPr>
        <w:t xml:space="preserve">Rīgas Latviešu biedrības nama </w:t>
      </w:r>
    </w:p>
    <w:p w:rsidR="003D3F4A" w:rsidRPr="003D3F4A" w:rsidRDefault="00763450">
      <w:pPr>
        <w:overflowPunct w:val="0"/>
        <w:autoSpaceDE w:val="0"/>
        <w:autoSpaceDN w:val="0"/>
        <w:adjustRightInd w:val="0"/>
        <w:ind w:left="2046"/>
        <w:contextualSpacing/>
        <w:jc w:val="right"/>
        <w:rPr>
          <w:lang w:val="lv-LV"/>
        </w:rPr>
      </w:pPr>
      <w:r w:rsidRPr="003D3F4A">
        <w:rPr>
          <w:lang w:val="lv-LV"/>
        </w:rPr>
        <w:t>atjaunošanas, izpētes, konservācijas</w:t>
      </w:r>
    </w:p>
    <w:p w:rsidR="003D3F4A" w:rsidRPr="003D3F4A" w:rsidRDefault="00763450">
      <w:pPr>
        <w:overflowPunct w:val="0"/>
        <w:autoSpaceDE w:val="0"/>
        <w:autoSpaceDN w:val="0"/>
        <w:adjustRightInd w:val="0"/>
        <w:ind w:left="2046"/>
        <w:contextualSpacing/>
        <w:jc w:val="right"/>
        <w:rPr>
          <w:lang w:val="lv-LV"/>
        </w:rPr>
      </w:pPr>
      <w:r w:rsidRPr="003D3F4A">
        <w:rPr>
          <w:lang w:val="lv-LV"/>
        </w:rPr>
        <w:t xml:space="preserve"> un restaurācijas programmai</w:t>
      </w:r>
    </w:p>
    <w:p w:rsidR="003D3F4A" w:rsidRDefault="003D3F4A" w:rsidP="00FB0D52">
      <w:pPr>
        <w:overflowPunct w:val="0"/>
        <w:autoSpaceDE w:val="0"/>
        <w:autoSpaceDN w:val="0"/>
        <w:adjustRightInd w:val="0"/>
        <w:contextualSpacing/>
        <w:rPr>
          <w:sz w:val="22"/>
          <w:szCs w:val="22"/>
          <w:lang w:val="lv-LV"/>
        </w:rPr>
      </w:pPr>
    </w:p>
    <w:p w:rsidR="003D3F4A" w:rsidRPr="00FB0D52" w:rsidRDefault="003D3F4A" w:rsidP="00FB0D52">
      <w:pPr>
        <w:rPr>
          <w:rFonts w:eastAsiaTheme="minorHAnsi"/>
          <w:bCs/>
          <w:sz w:val="28"/>
          <w:szCs w:val="28"/>
          <w:lang w:val="lv-LV" w:bidi="lo-LA"/>
        </w:rPr>
      </w:pPr>
    </w:p>
    <w:p w:rsidR="003D3F4A" w:rsidRDefault="00763450" w:rsidP="003D3F4A">
      <w:pPr>
        <w:jc w:val="center"/>
        <w:rPr>
          <w:rFonts w:eastAsiaTheme="minorHAnsi"/>
          <w:b/>
          <w:bCs/>
          <w:sz w:val="32"/>
          <w:szCs w:val="32"/>
          <w:lang w:val="lv-LV" w:bidi="lo-LA"/>
        </w:rPr>
      </w:pPr>
      <w:r w:rsidRPr="00763450">
        <w:rPr>
          <w:rFonts w:eastAsiaTheme="minorHAnsi"/>
          <w:b/>
          <w:bCs/>
          <w:sz w:val="32"/>
          <w:szCs w:val="32"/>
          <w:lang w:val="lv-LV" w:bidi="lo-LA"/>
        </w:rPr>
        <w:t>Rīgas Latviešu biedrības nama atjaunošanas, izpētes, konservācijas un restaurācijas programmas īstenošanas kārtas</w:t>
      </w:r>
    </w:p>
    <w:p w:rsidR="003D3F4A" w:rsidRDefault="003D3F4A" w:rsidP="00FB0D52">
      <w:pPr>
        <w:tabs>
          <w:tab w:val="left" w:pos="3641"/>
        </w:tabs>
        <w:overflowPunct w:val="0"/>
        <w:autoSpaceDE w:val="0"/>
        <w:autoSpaceDN w:val="0"/>
        <w:adjustRightInd w:val="0"/>
        <w:contextualSpacing/>
        <w:rPr>
          <w:sz w:val="22"/>
          <w:szCs w:val="22"/>
          <w:lang w:val="lv-LV"/>
        </w:rPr>
      </w:pPr>
      <w:r>
        <w:rPr>
          <w:b/>
          <w:noProof/>
          <w:spacing w:val="-4"/>
          <w:sz w:val="22"/>
          <w:szCs w:val="22"/>
          <w:lang w:val="lv-LV" w:eastAsia="lv-LV"/>
        </w:rPr>
        <w:drawing>
          <wp:anchor distT="0" distB="0" distL="114300" distR="114300" simplePos="0" relativeHeight="251658240" behindDoc="1" locked="0" layoutInCell="1" allowOverlap="1">
            <wp:simplePos x="0" y="0"/>
            <wp:positionH relativeFrom="margin">
              <wp:align>right</wp:align>
            </wp:positionH>
            <wp:positionV relativeFrom="paragraph">
              <wp:posOffset>326714</wp:posOffset>
            </wp:positionV>
            <wp:extent cx="5382260" cy="4380865"/>
            <wp:effectExtent l="19050" t="0" r="8890" b="0"/>
            <wp:wrapTight wrapText="bothSides">
              <wp:wrapPolygon edited="0">
                <wp:start x="-76" y="0"/>
                <wp:lineTo x="-76" y="21509"/>
                <wp:lineTo x="21636" y="21509"/>
                <wp:lineTo x="21636" y="0"/>
                <wp:lineTo x="-76"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s\Desktop\Tehniska apsekosana\Matisa 85\Foto\IMG_0891.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382260" cy="4380865"/>
                    </a:xfrm>
                    <a:prstGeom prst="rect">
                      <a:avLst/>
                    </a:prstGeom>
                    <a:noFill/>
                    <a:ln>
                      <a:noFill/>
                    </a:ln>
                  </pic:spPr>
                </pic:pic>
              </a:graphicData>
            </a:graphic>
          </wp:anchor>
        </w:drawing>
      </w:r>
    </w:p>
    <w:p w:rsidR="003D3F4A" w:rsidRDefault="003D3F4A" w:rsidP="00FB0D52">
      <w:pPr>
        <w:tabs>
          <w:tab w:val="left" w:pos="3641"/>
        </w:tabs>
        <w:overflowPunct w:val="0"/>
        <w:autoSpaceDE w:val="0"/>
        <w:autoSpaceDN w:val="0"/>
        <w:adjustRightInd w:val="0"/>
        <w:contextualSpacing/>
        <w:rPr>
          <w:sz w:val="22"/>
          <w:szCs w:val="22"/>
          <w:lang w:val="lv-LV"/>
        </w:rPr>
      </w:pPr>
    </w:p>
    <w:p w:rsidR="003D3F4A" w:rsidRDefault="003D3F4A">
      <w:pPr>
        <w:tabs>
          <w:tab w:val="left" w:pos="3641"/>
        </w:tabs>
        <w:overflowPunct w:val="0"/>
        <w:autoSpaceDE w:val="0"/>
        <w:autoSpaceDN w:val="0"/>
        <w:adjustRightInd w:val="0"/>
        <w:ind w:left="2046"/>
        <w:contextualSpacing/>
        <w:rPr>
          <w:sz w:val="22"/>
          <w:szCs w:val="22"/>
          <w:lang w:val="lv-LV"/>
        </w:rPr>
      </w:pPr>
    </w:p>
    <w:p w:rsidR="003D3F4A" w:rsidRDefault="003D3F4A">
      <w:pPr>
        <w:tabs>
          <w:tab w:val="left" w:pos="3641"/>
        </w:tabs>
        <w:overflowPunct w:val="0"/>
        <w:autoSpaceDE w:val="0"/>
        <w:autoSpaceDN w:val="0"/>
        <w:adjustRightInd w:val="0"/>
        <w:ind w:left="2046"/>
        <w:contextualSpacing/>
        <w:rPr>
          <w:sz w:val="22"/>
          <w:szCs w:val="22"/>
          <w:lang w:val="lv-LV"/>
        </w:rPr>
      </w:pPr>
    </w:p>
    <w:p w:rsidR="003D3F4A" w:rsidRDefault="003D3F4A">
      <w:pPr>
        <w:tabs>
          <w:tab w:val="left" w:pos="3641"/>
        </w:tabs>
        <w:overflowPunct w:val="0"/>
        <w:autoSpaceDE w:val="0"/>
        <w:autoSpaceDN w:val="0"/>
        <w:adjustRightInd w:val="0"/>
        <w:ind w:left="2046"/>
        <w:contextualSpacing/>
        <w:rPr>
          <w:sz w:val="22"/>
          <w:szCs w:val="22"/>
          <w:lang w:val="lv-LV"/>
        </w:rPr>
      </w:pPr>
    </w:p>
    <w:p w:rsidR="003D3F4A" w:rsidRDefault="003D3F4A">
      <w:pPr>
        <w:tabs>
          <w:tab w:val="left" w:pos="3641"/>
        </w:tabs>
        <w:overflowPunct w:val="0"/>
        <w:autoSpaceDE w:val="0"/>
        <w:autoSpaceDN w:val="0"/>
        <w:adjustRightInd w:val="0"/>
        <w:ind w:left="2046"/>
        <w:contextualSpacing/>
        <w:rPr>
          <w:sz w:val="22"/>
          <w:szCs w:val="22"/>
          <w:lang w:val="lv-LV"/>
        </w:rPr>
      </w:pPr>
    </w:p>
    <w:p w:rsidR="003D3F4A" w:rsidRDefault="003D3F4A">
      <w:pPr>
        <w:tabs>
          <w:tab w:val="left" w:pos="3641"/>
        </w:tabs>
        <w:overflowPunct w:val="0"/>
        <w:autoSpaceDE w:val="0"/>
        <w:autoSpaceDN w:val="0"/>
        <w:adjustRightInd w:val="0"/>
        <w:ind w:left="2046"/>
        <w:contextualSpacing/>
        <w:jc w:val="center"/>
        <w:rPr>
          <w:sz w:val="28"/>
          <w:szCs w:val="28"/>
          <w:lang w:val="lv-LV"/>
        </w:rPr>
      </w:pPr>
    </w:p>
    <w:p w:rsidR="003D3F4A" w:rsidRDefault="003D3F4A">
      <w:pPr>
        <w:tabs>
          <w:tab w:val="left" w:pos="3641"/>
        </w:tabs>
        <w:overflowPunct w:val="0"/>
        <w:autoSpaceDE w:val="0"/>
        <w:autoSpaceDN w:val="0"/>
        <w:adjustRightInd w:val="0"/>
        <w:ind w:left="2046"/>
        <w:contextualSpacing/>
        <w:jc w:val="center"/>
        <w:rPr>
          <w:sz w:val="28"/>
          <w:szCs w:val="28"/>
          <w:lang w:val="lv-LV"/>
        </w:rPr>
      </w:pPr>
    </w:p>
    <w:p w:rsidR="003D3F4A" w:rsidRDefault="003D3F4A">
      <w:pPr>
        <w:tabs>
          <w:tab w:val="left" w:pos="3641"/>
        </w:tabs>
        <w:overflowPunct w:val="0"/>
        <w:autoSpaceDE w:val="0"/>
        <w:autoSpaceDN w:val="0"/>
        <w:adjustRightInd w:val="0"/>
        <w:ind w:left="2046"/>
        <w:contextualSpacing/>
        <w:jc w:val="center"/>
        <w:rPr>
          <w:sz w:val="28"/>
          <w:szCs w:val="28"/>
          <w:lang w:val="lv-LV"/>
        </w:rPr>
      </w:pPr>
    </w:p>
    <w:p w:rsidR="003D3F4A" w:rsidRDefault="003D3F4A">
      <w:pPr>
        <w:tabs>
          <w:tab w:val="left" w:pos="3641"/>
        </w:tabs>
        <w:overflowPunct w:val="0"/>
        <w:autoSpaceDE w:val="0"/>
        <w:autoSpaceDN w:val="0"/>
        <w:adjustRightInd w:val="0"/>
        <w:ind w:left="2046"/>
        <w:contextualSpacing/>
        <w:jc w:val="center"/>
        <w:rPr>
          <w:sz w:val="28"/>
          <w:szCs w:val="28"/>
          <w:lang w:val="lv-LV"/>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ind w:left="1260"/>
        <w:jc w:val="center"/>
        <w:rPr>
          <w:rFonts w:eastAsiaTheme="minorHAnsi"/>
          <w:b/>
          <w:bCs/>
          <w:sz w:val="28"/>
          <w:szCs w:val="28"/>
          <w:lang w:val="lv-LV" w:bidi="lo-LA"/>
        </w:rPr>
      </w:pPr>
    </w:p>
    <w:p w:rsidR="003D3F4A" w:rsidRDefault="003D3F4A">
      <w:pPr>
        <w:rPr>
          <w:rFonts w:eastAsiaTheme="minorHAnsi"/>
          <w:bCs/>
          <w:lang w:val="lv-LV" w:bidi="lo-LA"/>
        </w:rPr>
      </w:pPr>
      <w:bookmarkStart w:id="0" w:name="_Hlk20596716"/>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Pr="0024192C" w:rsidRDefault="003D3F4A" w:rsidP="003D3F4A">
      <w:pPr>
        <w:spacing w:line="360" w:lineRule="auto"/>
        <w:jc w:val="center"/>
        <w:rPr>
          <w:lang w:val="lv-LV"/>
        </w:rPr>
      </w:pPr>
      <w:r>
        <w:rPr>
          <w:iCs/>
          <w:lang w:val="lv-LV"/>
        </w:rPr>
        <w:t>Rīga,</w:t>
      </w:r>
      <w:r>
        <w:rPr>
          <w:i/>
          <w:iCs/>
          <w:lang w:val="lv-LV"/>
        </w:rPr>
        <w:t xml:space="preserve"> </w:t>
      </w:r>
      <w:r w:rsidRPr="0024192C">
        <w:rPr>
          <w:lang w:val="lv-LV"/>
        </w:rPr>
        <w:t>20</w:t>
      </w:r>
      <w:r>
        <w:rPr>
          <w:lang w:val="lv-LV"/>
        </w:rPr>
        <w:t>20</w:t>
      </w:r>
    </w:p>
    <w:p w:rsidR="003D3F4A" w:rsidRDefault="003D3F4A">
      <w:pPr>
        <w:rPr>
          <w:rFonts w:eastAsiaTheme="minorHAnsi"/>
          <w:bCs/>
          <w:lang w:val="lv-LV" w:bidi="lo-LA"/>
        </w:rPr>
      </w:pPr>
    </w:p>
    <w:p w:rsidR="003D3F4A" w:rsidRDefault="003D3F4A">
      <w:pPr>
        <w:rPr>
          <w:rFonts w:eastAsiaTheme="minorHAnsi"/>
          <w:bCs/>
          <w:lang w:val="lv-LV" w:bidi="lo-LA"/>
        </w:rPr>
      </w:pPr>
    </w:p>
    <w:p w:rsidR="003D3F4A" w:rsidRDefault="00763450">
      <w:pPr>
        <w:rPr>
          <w:rFonts w:eastAsiaTheme="minorHAnsi"/>
          <w:lang w:val="lv-LV" w:bidi="lo-LA"/>
        </w:rPr>
      </w:pPr>
      <w:r w:rsidRPr="00763450">
        <w:rPr>
          <w:rFonts w:eastAsiaTheme="minorHAnsi"/>
          <w:b/>
          <w:bCs/>
          <w:lang w:val="lv-LV" w:bidi="lo-LA"/>
        </w:rPr>
        <w:lastRenderedPageBreak/>
        <w:t>1.</w:t>
      </w:r>
      <w:r w:rsidR="004D071C">
        <w:rPr>
          <w:rFonts w:eastAsiaTheme="minorHAnsi"/>
          <w:b/>
          <w:bCs/>
          <w:lang w:val="lv-LV" w:bidi="lo-LA"/>
        </w:rPr>
        <w:t xml:space="preserve"> </w:t>
      </w:r>
      <w:r w:rsidRPr="00763450">
        <w:rPr>
          <w:rFonts w:eastAsiaTheme="minorHAnsi"/>
          <w:b/>
          <w:bCs/>
          <w:lang w:val="lv-LV" w:bidi="lo-LA"/>
        </w:rPr>
        <w:t>Programmas pirmā kārta</w:t>
      </w:r>
    </w:p>
    <w:p w:rsidR="003D3F4A" w:rsidRDefault="00763450" w:rsidP="003D3F4A">
      <w:pPr>
        <w:rPr>
          <w:rFonts w:eastAsiaTheme="minorHAnsi"/>
          <w:lang w:val="lv-LV" w:bidi="lo-LA"/>
        </w:rPr>
      </w:pPr>
      <w:r w:rsidRPr="00763450">
        <w:rPr>
          <w:rFonts w:eastAsiaTheme="minorHAnsi"/>
          <w:b/>
          <w:bCs/>
          <w:lang w:val="lv-LV" w:bidi="lo-LA"/>
        </w:rPr>
        <w:t>Provizoriskās izmaksas</w:t>
      </w:r>
      <w:r w:rsidR="00C03522">
        <w:rPr>
          <w:rFonts w:eastAsiaTheme="minorHAnsi"/>
          <w:b/>
          <w:bCs/>
          <w:lang w:val="lv-LV" w:bidi="lo-LA"/>
        </w:rPr>
        <w:t xml:space="preserve"> 784</w:t>
      </w:r>
      <w:r w:rsidR="008D7C6A">
        <w:rPr>
          <w:rFonts w:eastAsiaTheme="minorHAnsi"/>
          <w:b/>
          <w:bCs/>
          <w:lang w:val="lv-LV" w:bidi="lo-LA"/>
        </w:rPr>
        <w:t> </w:t>
      </w:r>
      <w:r w:rsidR="00C03522">
        <w:rPr>
          <w:rFonts w:eastAsiaTheme="minorHAnsi"/>
          <w:b/>
          <w:bCs/>
          <w:lang w:val="lv-LV" w:bidi="lo-LA"/>
        </w:rPr>
        <w:t>464,77</w:t>
      </w:r>
      <w:r w:rsidR="004D071C">
        <w:rPr>
          <w:rFonts w:eastAsiaTheme="minorHAnsi"/>
          <w:b/>
          <w:bCs/>
          <w:lang w:val="lv-LV" w:bidi="lo-LA"/>
        </w:rPr>
        <w:t xml:space="preserve"> </w:t>
      </w:r>
      <w:proofErr w:type="spellStart"/>
      <w:r w:rsidRPr="00763450">
        <w:rPr>
          <w:rFonts w:eastAsiaTheme="minorHAnsi"/>
          <w:b/>
          <w:bCs/>
          <w:i/>
          <w:lang w:val="lv-LV" w:bidi="lo-LA"/>
        </w:rPr>
        <w:t>euro</w:t>
      </w:r>
      <w:proofErr w:type="spellEnd"/>
    </w:p>
    <w:p w:rsidR="003D3F4A" w:rsidRDefault="00763450">
      <w:pPr>
        <w:jc w:val="both"/>
        <w:rPr>
          <w:rFonts w:eastAsiaTheme="minorHAnsi"/>
          <w:lang w:val="lv-LV" w:bidi="lo-LA"/>
        </w:rPr>
      </w:pPr>
      <w:r w:rsidRPr="00763450">
        <w:rPr>
          <w:rFonts w:eastAsiaTheme="minorHAnsi"/>
          <w:lang w:val="lv-LV" w:bidi="lo-LA"/>
        </w:rPr>
        <w:t>1.1. Pagraba padziļināšana (A,</w:t>
      </w:r>
      <w:r w:rsidR="00282F46">
        <w:rPr>
          <w:rFonts w:eastAsiaTheme="minorHAnsi"/>
          <w:lang w:val="lv-LV" w:bidi="lo-LA"/>
        </w:rPr>
        <w:t xml:space="preserve"> </w:t>
      </w:r>
      <w:r w:rsidRPr="00763450">
        <w:rPr>
          <w:rFonts w:eastAsiaTheme="minorHAnsi"/>
          <w:lang w:val="lv-LV" w:bidi="lo-LA"/>
        </w:rPr>
        <w:t>B,</w:t>
      </w:r>
      <w:r w:rsidR="00282F46">
        <w:rPr>
          <w:rFonts w:eastAsiaTheme="minorHAnsi"/>
          <w:lang w:val="lv-LV" w:bidi="lo-LA"/>
        </w:rPr>
        <w:t xml:space="preserve"> </w:t>
      </w:r>
      <w:r w:rsidRPr="00763450">
        <w:rPr>
          <w:rFonts w:eastAsiaTheme="minorHAnsi"/>
          <w:lang w:val="lv-LV" w:bidi="lo-LA"/>
        </w:rPr>
        <w:t>C korpusi). Vēsturiskā grīdas līmeņa atjaunošana, kultūrslāņa norakšana, hidroizolācijas izveide grīdai.</w:t>
      </w:r>
    </w:p>
    <w:p w:rsidR="003D3F4A" w:rsidRDefault="00763450">
      <w:pPr>
        <w:jc w:val="both"/>
        <w:rPr>
          <w:rFonts w:eastAsiaTheme="minorHAnsi"/>
          <w:lang w:val="lv-LV" w:bidi="lo-LA"/>
        </w:rPr>
      </w:pPr>
      <w:r w:rsidRPr="00763450">
        <w:rPr>
          <w:rFonts w:eastAsiaTheme="minorHAnsi"/>
          <w:lang w:val="lv-LV" w:bidi="lo-LA"/>
        </w:rPr>
        <w:t xml:space="preserve">1.2. Pamatu konstrukcijas </w:t>
      </w:r>
      <w:proofErr w:type="spellStart"/>
      <w:r w:rsidRPr="00763450">
        <w:rPr>
          <w:rFonts w:eastAsiaTheme="minorHAnsi"/>
          <w:lang w:val="lv-LV" w:bidi="lo-LA"/>
        </w:rPr>
        <w:t>hidroizolēšana</w:t>
      </w:r>
      <w:proofErr w:type="spellEnd"/>
      <w:r w:rsidRPr="00763450">
        <w:rPr>
          <w:rFonts w:eastAsiaTheme="minorHAnsi"/>
          <w:lang w:val="lv-LV" w:bidi="lo-LA"/>
        </w:rPr>
        <w:t xml:space="preserve"> (A,</w:t>
      </w:r>
      <w:r w:rsidR="00450343">
        <w:rPr>
          <w:rFonts w:eastAsiaTheme="minorHAnsi"/>
          <w:lang w:val="lv-LV" w:bidi="lo-LA"/>
        </w:rPr>
        <w:t xml:space="preserve"> </w:t>
      </w:r>
      <w:r w:rsidRPr="00763450">
        <w:rPr>
          <w:rFonts w:eastAsiaTheme="minorHAnsi"/>
          <w:lang w:val="lv-LV" w:bidi="lo-LA"/>
        </w:rPr>
        <w:t>B,</w:t>
      </w:r>
      <w:r w:rsidR="00282F46">
        <w:rPr>
          <w:rFonts w:eastAsiaTheme="minorHAnsi"/>
          <w:lang w:val="lv-LV" w:bidi="lo-LA"/>
        </w:rPr>
        <w:t xml:space="preserve"> </w:t>
      </w:r>
      <w:r w:rsidRPr="00763450">
        <w:rPr>
          <w:rFonts w:eastAsiaTheme="minorHAnsi"/>
          <w:lang w:val="lv-LV" w:bidi="lo-LA"/>
        </w:rPr>
        <w:t>C korpusi). Atjaunot pamatu horizontālo un vertikālo hidroizolāciju, novērst kapilārā mitruma migrāciju pamatu konstrukcijā, pagraba sienās, saglabājot pamatu konstrukcijas ilgmūžību.</w:t>
      </w:r>
    </w:p>
    <w:p w:rsidR="003D3F4A" w:rsidRDefault="00763450">
      <w:pPr>
        <w:jc w:val="both"/>
        <w:rPr>
          <w:rFonts w:eastAsiaTheme="minorHAnsi"/>
          <w:lang w:val="lv-LV" w:bidi="lo-LA"/>
        </w:rPr>
      </w:pPr>
      <w:r w:rsidRPr="00763450">
        <w:rPr>
          <w:rFonts w:eastAsiaTheme="minorHAnsi"/>
          <w:lang w:val="lv-LV" w:bidi="lo-LA"/>
        </w:rPr>
        <w:t>1.3.</w:t>
      </w:r>
      <w:r w:rsidR="008D7C6A">
        <w:rPr>
          <w:rFonts w:eastAsiaTheme="minorHAnsi"/>
          <w:lang w:val="lv-LV" w:bidi="lo-LA"/>
        </w:rPr>
        <w:t xml:space="preserve"> </w:t>
      </w:r>
      <w:r w:rsidRPr="00763450">
        <w:rPr>
          <w:rFonts w:eastAsiaTheme="minorHAnsi"/>
          <w:lang w:val="lv-LV" w:bidi="lo-LA"/>
        </w:rPr>
        <w:t>Pagraba pārseguma atjaunošana (A,</w:t>
      </w:r>
      <w:r w:rsidR="00282F46">
        <w:rPr>
          <w:rFonts w:eastAsiaTheme="minorHAnsi"/>
          <w:lang w:val="lv-LV" w:bidi="lo-LA"/>
        </w:rPr>
        <w:t xml:space="preserve"> </w:t>
      </w:r>
      <w:r w:rsidRPr="00763450">
        <w:rPr>
          <w:rFonts w:eastAsiaTheme="minorHAnsi"/>
          <w:lang w:val="lv-LV" w:bidi="lo-LA"/>
        </w:rPr>
        <w:t>B,</w:t>
      </w:r>
      <w:r w:rsidR="00282F46">
        <w:rPr>
          <w:rFonts w:eastAsiaTheme="minorHAnsi"/>
          <w:lang w:val="lv-LV" w:bidi="lo-LA"/>
        </w:rPr>
        <w:t xml:space="preserve"> </w:t>
      </w:r>
      <w:r w:rsidRPr="00763450">
        <w:rPr>
          <w:rFonts w:eastAsiaTheme="minorHAnsi"/>
          <w:lang w:val="lv-LV" w:bidi="lo-LA"/>
        </w:rPr>
        <w:t>C korpusi). Bojāto vēsturisko pārsegumu konstrukciju pastiprināšana, pārbūve, atjaunošana.</w:t>
      </w:r>
    </w:p>
    <w:p w:rsidR="003D3F4A" w:rsidRDefault="00763450">
      <w:pPr>
        <w:jc w:val="both"/>
        <w:rPr>
          <w:lang w:val="lv-LV"/>
        </w:rPr>
      </w:pPr>
      <w:r w:rsidRPr="00763450">
        <w:rPr>
          <w:rFonts w:eastAsiaTheme="minorHAnsi"/>
          <w:lang w:val="lv-LV" w:bidi="lo-LA"/>
        </w:rPr>
        <w:t>1.4. Inženiertīklu pārbūve pagrabā (A,</w:t>
      </w:r>
      <w:r w:rsidR="00282F46">
        <w:rPr>
          <w:rFonts w:eastAsiaTheme="minorHAnsi"/>
          <w:lang w:val="lv-LV" w:bidi="lo-LA"/>
        </w:rPr>
        <w:t xml:space="preserve"> </w:t>
      </w:r>
      <w:r w:rsidRPr="00763450">
        <w:rPr>
          <w:rFonts w:eastAsiaTheme="minorHAnsi"/>
          <w:lang w:val="lv-LV" w:bidi="lo-LA"/>
        </w:rPr>
        <w:t>B,</w:t>
      </w:r>
      <w:r w:rsidR="00282F46">
        <w:rPr>
          <w:rFonts w:eastAsiaTheme="minorHAnsi"/>
          <w:lang w:val="lv-LV" w:bidi="lo-LA"/>
        </w:rPr>
        <w:t xml:space="preserve"> </w:t>
      </w:r>
      <w:r w:rsidRPr="00763450">
        <w:rPr>
          <w:rFonts w:eastAsiaTheme="minorHAnsi"/>
          <w:lang w:val="lv-LV" w:bidi="lo-LA"/>
        </w:rPr>
        <w:t>C,</w:t>
      </w:r>
      <w:r w:rsidR="00282F46">
        <w:rPr>
          <w:rFonts w:eastAsiaTheme="minorHAnsi"/>
          <w:lang w:val="lv-LV" w:bidi="lo-LA"/>
        </w:rPr>
        <w:t xml:space="preserve"> </w:t>
      </w:r>
      <w:r w:rsidRPr="00763450">
        <w:rPr>
          <w:rFonts w:eastAsiaTheme="minorHAnsi"/>
          <w:lang w:val="lv-LV" w:bidi="lo-LA"/>
        </w:rPr>
        <w:t>D korpusi). Fiziski nokalpojušo inženiertīklu (ŪK, LK, Apkure, EL, ESS) pārbūve, piespiedu gaisa apmaiņas ierīkošana.</w:t>
      </w:r>
      <w:r w:rsidR="00C03522">
        <w:rPr>
          <w:lang w:val="lv-LV"/>
        </w:rPr>
        <w:t xml:space="preserve"> </w:t>
      </w:r>
    </w:p>
    <w:p w:rsidR="003D3F4A" w:rsidRDefault="00763450">
      <w:pPr>
        <w:jc w:val="both"/>
        <w:rPr>
          <w:rFonts w:eastAsiaTheme="minorHAnsi"/>
          <w:lang w:val="lv-LV" w:bidi="lo-LA"/>
        </w:rPr>
      </w:pPr>
      <w:r w:rsidRPr="00763450">
        <w:rPr>
          <w:rFonts w:eastAsiaTheme="minorHAnsi"/>
          <w:lang w:val="lv-LV" w:bidi="lo-LA"/>
        </w:rPr>
        <w:t>1.5.</w:t>
      </w:r>
      <w:r w:rsidR="008D7C6A">
        <w:rPr>
          <w:rFonts w:eastAsiaTheme="minorHAnsi"/>
          <w:lang w:val="lv-LV" w:bidi="lo-LA"/>
        </w:rPr>
        <w:t xml:space="preserve"> </w:t>
      </w:r>
      <w:r w:rsidRPr="00763450">
        <w:rPr>
          <w:rFonts w:eastAsiaTheme="minorHAnsi"/>
          <w:lang w:val="lv-LV" w:bidi="lo-LA"/>
        </w:rPr>
        <w:t xml:space="preserve">Ēkas </w:t>
      </w:r>
      <w:proofErr w:type="spellStart"/>
      <w:r w:rsidRPr="00763450">
        <w:rPr>
          <w:rFonts w:eastAsiaTheme="minorHAnsi"/>
          <w:lang w:val="lv-LV" w:bidi="lo-LA"/>
        </w:rPr>
        <w:t>energoaudits</w:t>
      </w:r>
      <w:proofErr w:type="spellEnd"/>
      <w:r w:rsidRPr="00763450">
        <w:rPr>
          <w:rFonts w:eastAsiaTheme="minorHAnsi"/>
          <w:lang w:val="lv-LV" w:bidi="lo-LA"/>
        </w:rPr>
        <w:t>.</w:t>
      </w:r>
    </w:p>
    <w:p w:rsidR="003D3F4A" w:rsidRDefault="00763450">
      <w:pPr>
        <w:jc w:val="both"/>
        <w:rPr>
          <w:rFonts w:eastAsiaTheme="minorHAnsi"/>
          <w:lang w:val="lv-LV" w:bidi="lo-LA"/>
        </w:rPr>
      </w:pPr>
      <w:r w:rsidRPr="00763450">
        <w:rPr>
          <w:rFonts w:eastAsiaTheme="minorHAnsi"/>
          <w:lang w:val="lv-LV" w:bidi="lo-LA"/>
        </w:rPr>
        <w:t>1.6.</w:t>
      </w:r>
      <w:r w:rsidR="003D3F4A">
        <w:rPr>
          <w:rFonts w:eastAsiaTheme="minorHAnsi"/>
          <w:lang w:val="lv-LV" w:bidi="lo-LA"/>
        </w:rPr>
        <w:t> </w:t>
      </w:r>
      <w:r w:rsidR="00B27B75" w:rsidRPr="00CB1547">
        <w:rPr>
          <w:shd w:val="clear" w:color="auto" w:fill="FFFFFF"/>
          <w:lang w:val="lv-LV"/>
        </w:rPr>
        <w:t>Rīgas Latviešu biedrības nama atjaunošanas, izpētes,</w:t>
      </w:r>
      <w:r w:rsidR="00B27B75">
        <w:rPr>
          <w:shd w:val="clear" w:color="auto" w:fill="FFFFFF"/>
          <w:lang w:val="lv-LV"/>
        </w:rPr>
        <w:t xml:space="preserve"> </w:t>
      </w:r>
      <w:r w:rsidR="00B27B75" w:rsidRPr="00CB1547">
        <w:rPr>
          <w:shd w:val="clear" w:color="auto" w:fill="FFFFFF"/>
          <w:lang w:val="lv-LV"/>
        </w:rPr>
        <w:t>konservācijas un restaurācijas programma</w:t>
      </w:r>
      <w:r w:rsidR="00B27B75">
        <w:rPr>
          <w:lang w:val="lv-LV"/>
        </w:rPr>
        <w:t xml:space="preserve">s </w:t>
      </w:r>
      <w:r w:rsidR="003D3F4A" w:rsidRPr="00307E48">
        <w:rPr>
          <w:shd w:val="clear" w:color="auto" w:fill="FFFFFF"/>
          <w:lang w:val="lv-LV"/>
        </w:rPr>
        <w:t xml:space="preserve">2021. – 2029.gadam </w:t>
      </w:r>
      <w:r w:rsidR="00B27B75">
        <w:rPr>
          <w:lang w:val="lv-LV"/>
        </w:rPr>
        <w:t xml:space="preserve">(turpmāk – </w:t>
      </w:r>
      <w:r w:rsidRPr="00763450">
        <w:rPr>
          <w:rFonts w:eastAsiaTheme="minorHAnsi"/>
          <w:lang w:val="lv-LV" w:bidi="lo-LA"/>
        </w:rPr>
        <w:t>Programma</w:t>
      </w:r>
      <w:r w:rsidR="00B27B75">
        <w:rPr>
          <w:rFonts w:eastAsiaTheme="minorHAnsi"/>
          <w:lang w:val="lv-LV" w:bidi="lo-LA"/>
        </w:rPr>
        <w:t>)</w:t>
      </w:r>
      <w:r w:rsidRPr="00763450">
        <w:rPr>
          <w:rFonts w:eastAsiaTheme="minorHAnsi"/>
          <w:lang w:val="lv-LV" w:bidi="lo-LA"/>
        </w:rPr>
        <w:t xml:space="preserve"> pirmās un otrās kārtas projekta izstrāde, projekta vadība, būvuzraudzība, tai skaitā </w:t>
      </w:r>
      <w:r w:rsidR="00922153" w:rsidRPr="00BE7F39">
        <w:rPr>
          <w:lang w:val="lv-LV"/>
        </w:rPr>
        <w:t>Arhitektoniski mākslinieciskās izpētes (turpmāk arī</w:t>
      </w:r>
      <w:r w:rsidR="003D3F4A">
        <w:rPr>
          <w:lang w:val="lv-LV"/>
        </w:rPr>
        <w:t xml:space="preserve"> </w:t>
      </w:r>
      <w:r w:rsidR="00922153" w:rsidRPr="00BE7F39">
        <w:rPr>
          <w:lang w:val="lv-LV"/>
        </w:rPr>
        <w:t>– AMI)</w:t>
      </w:r>
      <w:r w:rsidR="00922153" w:rsidRPr="004D071C">
        <w:rPr>
          <w:rFonts w:eastAsiaTheme="minorHAnsi"/>
          <w:lang w:val="lv-LV" w:bidi="lo-LA"/>
        </w:rPr>
        <w:t xml:space="preserve"> </w:t>
      </w:r>
      <w:r w:rsidRPr="00763450">
        <w:rPr>
          <w:rFonts w:eastAsiaTheme="minorHAnsi"/>
          <w:lang w:val="lv-LV" w:bidi="lo-LA"/>
        </w:rPr>
        <w:t>veikšana 1</w:t>
      </w:r>
      <w:r w:rsidR="003D3F4A">
        <w:rPr>
          <w:rFonts w:eastAsiaTheme="minorHAnsi"/>
          <w:lang w:val="lv-LV" w:bidi="lo-LA"/>
        </w:rPr>
        <w:t>.</w:t>
      </w:r>
      <w:r w:rsidRPr="00763450">
        <w:rPr>
          <w:rFonts w:eastAsiaTheme="minorHAnsi"/>
          <w:lang w:val="lv-LV" w:bidi="lo-LA"/>
        </w:rPr>
        <w:t xml:space="preserve"> un 2.kārtas restaurējamām telpām.</w:t>
      </w:r>
    </w:p>
    <w:p w:rsidR="003D3F4A" w:rsidRDefault="00763450">
      <w:pPr>
        <w:jc w:val="both"/>
        <w:rPr>
          <w:rFonts w:eastAsiaTheme="minorHAnsi"/>
          <w:lang w:val="lv-LV" w:bidi="lo-LA"/>
        </w:rPr>
      </w:pPr>
      <w:r w:rsidRPr="00763450">
        <w:rPr>
          <w:rFonts w:eastAsiaTheme="minorHAnsi"/>
          <w:lang w:val="lv-LV" w:bidi="lo-LA"/>
        </w:rPr>
        <w:t>1.7.</w:t>
      </w:r>
      <w:r w:rsidR="003D3F4A">
        <w:rPr>
          <w:rFonts w:eastAsiaTheme="minorHAnsi"/>
          <w:lang w:val="lv-LV" w:bidi="lo-LA"/>
        </w:rPr>
        <w:t> </w:t>
      </w:r>
      <w:r w:rsidR="003D3F4A" w:rsidRPr="0024192C">
        <w:rPr>
          <w:rFonts w:eastAsiaTheme="minorHAnsi"/>
          <w:lang w:val="lv-LV" w:bidi="lo-LA"/>
        </w:rPr>
        <w:t>Rīgas Latviešu biedrība</w:t>
      </w:r>
      <w:r w:rsidR="003D3F4A">
        <w:rPr>
          <w:rFonts w:eastAsiaTheme="minorHAnsi"/>
          <w:lang w:val="lv-LV" w:bidi="lo-LA"/>
        </w:rPr>
        <w:t>s</w:t>
      </w:r>
      <w:r w:rsidR="003D3F4A" w:rsidRPr="0024192C">
        <w:rPr>
          <w:rFonts w:eastAsiaTheme="minorHAnsi"/>
          <w:lang w:val="lv-LV" w:bidi="lo-LA"/>
        </w:rPr>
        <w:t xml:space="preserve"> </w:t>
      </w:r>
      <w:r w:rsidR="003D3F4A">
        <w:rPr>
          <w:rFonts w:eastAsiaTheme="minorHAnsi"/>
          <w:lang w:val="lv-LV" w:bidi="lo-LA"/>
        </w:rPr>
        <w:t xml:space="preserve">(turpmāk – </w:t>
      </w:r>
      <w:r w:rsidRPr="00763450">
        <w:rPr>
          <w:rFonts w:eastAsiaTheme="minorHAnsi"/>
          <w:lang w:val="lv-LV" w:bidi="lo-LA"/>
        </w:rPr>
        <w:t>Biedrība</w:t>
      </w:r>
      <w:r w:rsidR="003D3F4A">
        <w:rPr>
          <w:rFonts w:eastAsiaTheme="minorHAnsi"/>
          <w:lang w:val="lv-LV" w:bidi="lo-LA"/>
        </w:rPr>
        <w:t>)</w:t>
      </w:r>
      <w:r w:rsidRPr="00763450">
        <w:rPr>
          <w:rFonts w:eastAsiaTheme="minorHAnsi"/>
          <w:lang w:val="lv-LV" w:bidi="lo-LA"/>
        </w:rPr>
        <w:t xml:space="preserve"> vēsturisko materiālu izpēte, ekspozīcijas veidošanas 1.kārta. Pamatojoties uz Rīgas Latviešu biedrības nama likuma 3.panta pirmās daļas 1.punktu</w:t>
      </w:r>
      <w:r w:rsidR="003D3F4A">
        <w:rPr>
          <w:rFonts w:eastAsiaTheme="minorHAnsi"/>
          <w:lang w:val="lv-LV" w:bidi="lo-LA"/>
        </w:rPr>
        <w:t>,</w:t>
      </w:r>
      <w:r w:rsidRPr="00763450">
        <w:rPr>
          <w:rFonts w:eastAsiaTheme="minorHAnsi"/>
          <w:lang w:val="lv-LV" w:bidi="lo-LA"/>
        </w:rPr>
        <w:t xml:space="preserve"> izpētes mērķis ir </w:t>
      </w:r>
      <w:r w:rsidR="00912168">
        <w:rPr>
          <w:rFonts w:eastAsiaTheme="minorHAnsi"/>
          <w:lang w:val="lv-LV" w:bidi="lo-LA"/>
        </w:rPr>
        <w:t>Rīgas Latviešu biedrības namā</w:t>
      </w:r>
      <w:r w:rsidR="00912168" w:rsidRPr="004D071C">
        <w:rPr>
          <w:rFonts w:eastAsiaTheme="minorHAnsi"/>
          <w:lang w:val="lv-LV" w:bidi="lo-LA"/>
        </w:rPr>
        <w:t xml:space="preserve"> </w:t>
      </w:r>
      <w:r w:rsidR="00912168">
        <w:rPr>
          <w:rFonts w:eastAsiaTheme="minorHAnsi"/>
          <w:lang w:val="lv-LV" w:bidi="lo-LA"/>
        </w:rPr>
        <w:t xml:space="preserve">(turpmāk – </w:t>
      </w:r>
      <w:r w:rsidRPr="00763450">
        <w:rPr>
          <w:rFonts w:eastAsiaTheme="minorHAnsi"/>
          <w:lang w:val="lv-LV" w:bidi="lo-LA"/>
        </w:rPr>
        <w:t>Biedrības nam</w:t>
      </w:r>
      <w:r w:rsidR="00912168">
        <w:rPr>
          <w:rFonts w:eastAsiaTheme="minorHAnsi"/>
          <w:lang w:val="lv-LV" w:bidi="lo-LA"/>
        </w:rPr>
        <w:t>s)</w:t>
      </w:r>
      <w:r w:rsidRPr="00763450">
        <w:rPr>
          <w:rFonts w:eastAsiaTheme="minorHAnsi"/>
          <w:lang w:val="lv-LV" w:bidi="lo-LA"/>
        </w:rPr>
        <w:t xml:space="preserve"> radīt plašai sabiedrībai pieejamu Biedrības nama vēstures ekspozīciju, kurā būtu iespējams izsekot Biedrības nama vēsturei no 1869.gada līdz mūsdienām, kā arī </w:t>
      </w:r>
      <w:r w:rsidR="003D3F4A">
        <w:rPr>
          <w:rFonts w:eastAsiaTheme="minorHAnsi"/>
          <w:lang w:val="lv-LV" w:bidi="lo-LA"/>
        </w:rPr>
        <w:t>B</w:t>
      </w:r>
      <w:r w:rsidRPr="00763450">
        <w:rPr>
          <w:rFonts w:eastAsiaTheme="minorHAnsi"/>
          <w:lang w:val="lv-LV" w:bidi="lo-LA"/>
        </w:rPr>
        <w:t>iedrības daudzpusīgajai darbībai un nozīmībai mūsu valsts tapšanas procesā. Vienlaikus valsts atmiņu institūcijās tiks pētīti vēsturiskie materiāli, lai pēc iespējas tuvāk oriģinālam atjaunotu Biedrības nama publisko telpu vēsturiskos interjerus. Ekspozīcijas 1.kārtā paredzēti būvniecības un telpu labiekārtošanas darbi, lai izveidotu Biedrības nama vēsturisko ekspozīciju.</w:t>
      </w:r>
    </w:p>
    <w:p w:rsidR="003D3F4A" w:rsidRDefault="003D3F4A">
      <w:pPr>
        <w:jc w:val="both"/>
        <w:rPr>
          <w:rFonts w:eastAsiaTheme="minorHAnsi"/>
          <w:lang w:val="lv-LV" w:bidi="lo-LA"/>
        </w:rPr>
      </w:pPr>
    </w:p>
    <w:p w:rsidR="003D3F4A" w:rsidRDefault="00763450">
      <w:pPr>
        <w:rPr>
          <w:rFonts w:eastAsiaTheme="minorHAnsi"/>
          <w:b/>
          <w:bCs/>
          <w:lang w:val="lv-LV" w:bidi="lo-LA"/>
        </w:rPr>
      </w:pPr>
      <w:r w:rsidRPr="00763450">
        <w:rPr>
          <w:rFonts w:eastAsiaTheme="minorHAnsi"/>
          <w:b/>
          <w:bCs/>
          <w:lang w:val="lv-LV" w:bidi="lo-LA"/>
        </w:rPr>
        <w:t>2. Programmas otrā kārta</w:t>
      </w:r>
    </w:p>
    <w:p w:rsidR="003D3F4A" w:rsidRDefault="00C03522">
      <w:pPr>
        <w:rPr>
          <w:rFonts w:eastAsiaTheme="minorHAnsi"/>
          <w:b/>
          <w:bCs/>
          <w:lang w:val="lv-LV" w:bidi="lo-LA"/>
        </w:rPr>
      </w:pPr>
      <w:r>
        <w:rPr>
          <w:rFonts w:eastAsiaTheme="minorHAnsi"/>
          <w:b/>
          <w:bCs/>
          <w:lang w:val="lv-LV" w:bidi="lo-LA"/>
        </w:rPr>
        <w:t>Provizoriskās izmaksu aplēses 1</w:t>
      </w:r>
      <w:r w:rsidR="00661BE7">
        <w:rPr>
          <w:rFonts w:eastAsiaTheme="minorHAnsi"/>
          <w:b/>
          <w:bCs/>
          <w:lang w:val="lv-LV" w:bidi="lo-LA"/>
        </w:rPr>
        <w:t> </w:t>
      </w:r>
      <w:r>
        <w:rPr>
          <w:rFonts w:eastAsiaTheme="minorHAnsi"/>
          <w:b/>
          <w:bCs/>
          <w:lang w:val="lv-LV" w:bidi="lo-LA"/>
        </w:rPr>
        <w:t>212</w:t>
      </w:r>
      <w:r w:rsidR="00661BE7">
        <w:rPr>
          <w:rFonts w:eastAsiaTheme="minorHAnsi"/>
          <w:b/>
          <w:bCs/>
          <w:lang w:val="lv-LV" w:bidi="lo-LA"/>
        </w:rPr>
        <w:t> </w:t>
      </w:r>
      <w:r>
        <w:rPr>
          <w:rFonts w:eastAsiaTheme="minorHAnsi"/>
          <w:b/>
          <w:bCs/>
          <w:lang w:val="lv-LV" w:bidi="lo-LA"/>
        </w:rPr>
        <w:t>195,33</w:t>
      </w:r>
      <w:r w:rsidR="008D7C6A">
        <w:rPr>
          <w:rFonts w:eastAsiaTheme="minorHAnsi"/>
          <w:b/>
          <w:bCs/>
          <w:lang w:val="lv-LV" w:bidi="lo-LA"/>
        </w:rPr>
        <w:t xml:space="preserve"> </w:t>
      </w:r>
      <w:r w:rsidR="00763450" w:rsidRPr="00763450">
        <w:rPr>
          <w:rFonts w:eastAsiaTheme="minorHAnsi"/>
          <w:b/>
          <w:bCs/>
          <w:i/>
          <w:lang w:val="lv-LV" w:bidi="lo-LA"/>
        </w:rPr>
        <w:t>euro</w:t>
      </w:r>
    </w:p>
    <w:p w:rsidR="003D3F4A" w:rsidRDefault="00763450">
      <w:pPr>
        <w:jc w:val="both"/>
        <w:rPr>
          <w:rFonts w:eastAsiaTheme="minorHAnsi"/>
          <w:lang w:val="lv-LV" w:bidi="lo-LA"/>
        </w:rPr>
      </w:pPr>
      <w:r w:rsidRPr="00763450">
        <w:rPr>
          <w:rFonts w:eastAsiaTheme="minorHAnsi"/>
          <w:lang w:val="lv-LV" w:bidi="lo-LA"/>
        </w:rPr>
        <w:t>2.1. Siltuma zudumu samazināšanas pasākumi (A,</w:t>
      </w:r>
      <w:r w:rsidR="00282F46">
        <w:rPr>
          <w:rFonts w:eastAsiaTheme="minorHAnsi"/>
          <w:lang w:val="lv-LV" w:bidi="lo-LA"/>
        </w:rPr>
        <w:t xml:space="preserve"> </w:t>
      </w:r>
      <w:r w:rsidRPr="00763450">
        <w:rPr>
          <w:rFonts w:eastAsiaTheme="minorHAnsi"/>
          <w:lang w:val="lv-LV" w:bidi="lo-LA"/>
        </w:rPr>
        <w:t>B,</w:t>
      </w:r>
      <w:r w:rsidR="00282F46">
        <w:rPr>
          <w:rFonts w:eastAsiaTheme="minorHAnsi"/>
          <w:lang w:val="lv-LV" w:bidi="lo-LA"/>
        </w:rPr>
        <w:t xml:space="preserve"> </w:t>
      </w:r>
      <w:r w:rsidRPr="00763450">
        <w:rPr>
          <w:rFonts w:eastAsiaTheme="minorHAnsi"/>
          <w:lang w:val="lv-LV" w:bidi="lo-LA"/>
        </w:rPr>
        <w:t>C,</w:t>
      </w:r>
      <w:r w:rsidR="00282F46">
        <w:rPr>
          <w:rFonts w:eastAsiaTheme="minorHAnsi"/>
          <w:lang w:val="lv-LV" w:bidi="lo-LA"/>
        </w:rPr>
        <w:t xml:space="preserve"> </w:t>
      </w:r>
      <w:r w:rsidRPr="00763450">
        <w:rPr>
          <w:rFonts w:eastAsiaTheme="minorHAnsi"/>
          <w:lang w:val="lv-LV" w:bidi="lo-LA"/>
        </w:rPr>
        <w:t>D korpusi). Bēniņu pārsegumu papildus siltināšana.</w:t>
      </w:r>
    </w:p>
    <w:p w:rsidR="003D3F4A" w:rsidRDefault="00763450">
      <w:pPr>
        <w:jc w:val="both"/>
        <w:rPr>
          <w:rFonts w:eastAsiaTheme="minorHAnsi"/>
          <w:lang w:val="lv-LV" w:bidi="lo-LA"/>
        </w:rPr>
      </w:pPr>
      <w:r w:rsidRPr="00763450">
        <w:rPr>
          <w:rFonts w:eastAsiaTheme="minorHAnsi"/>
          <w:lang w:val="lv-LV" w:bidi="lo-LA"/>
        </w:rPr>
        <w:t>2.2.</w:t>
      </w:r>
      <w:r w:rsidR="00661BE7">
        <w:rPr>
          <w:rFonts w:eastAsiaTheme="minorHAnsi"/>
          <w:lang w:val="lv-LV" w:bidi="lo-LA"/>
        </w:rPr>
        <w:t xml:space="preserve"> </w:t>
      </w:r>
      <w:r w:rsidRPr="00763450">
        <w:rPr>
          <w:rFonts w:eastAsiaTheme="minorHAnsi"/>
          <w:lang w:val="lv-LV" w:bidi="lo-LA"/>
        </w:rPr>
        <w:t>Logu un durvju restaurācija/nomaiņa (A,</w:t>
      </w:r>
      <w:r w:rsidR="00282F46">
        <w:rPr>
          <w:rFonts w:eastAsiaTheme="minorHAnsi"/>
          <w:lang w:val="lv-LV" w:bidi="lo-LA"/>
        </w:rPr>
        <w:t xml:space="preserve"> </w:t>
      </w:r>
      <w:r w:rsidRPr="00763450">
        <w:rPr>
          <w:rFonts w:eastAsiaTheme="minorHAnsi"/>
          <w:lang w:val="lv-LV" w:bidi="lo-LA"/>
        </w:rPr>
        <w:t>B,</w:t>
      </w:r>
      <w:r w:rsidR="00282F46">
        <w:rPr>
          <w:rFonts w:eastAsiaTheme="minorHAnsi"/>
          <w:lang w:val="lv-LV" w:bidi="lo-LA"/>
        </w:rPr>
        <w:t xml:space="preserve"> </w:t>
      </w:r>
      <w:r w:rsidRPr="00763450">
        <w:rPr>
          <w:rFonts w:eastAsiaTheme="minorHAnsi"/>
          <w:lang w:val="lv-LV" w:bidi="lo-LA"/>
        </w:rPr>
        <w:t>C,</w:t>
      </w:r>
      <w:r w:rsidR="00282F46">
        <w:rPr>
          <w:rFonts w:eastAsiaTheme="minorHAnsi"/>
          <w:lang w:val="lv-LV" w:bidi="lo-LA"/>
        </w:rPr>
        <w:t xml:space="preserve"> </w:t>
      </w:r>
      <w:r w:rsidRPr="00763450">
        <w:rPr>
          <w:rFonts w:eastAsiaTheme="minorHAnsi"/>
          <w:lang w:val="lv-LV" w:bidi="lo-LA"/>
        </w:rPr>
        <w:t>D korpusi). Ēkas bojāto koka logu nomaiņa, restaurācija, pēc iespējas saglabājot vēsturiskos koka logus. Energoefektivitātes paaugstināšana logiem un durvīm.</w:t>
      </w:r>
    </w:p>
    <w:p w:rsidR="003D3F4A" w:rsidRDefault="00763450">
      <w:pPr>
        <w:jc w:val="both"/>
        <w:rPr>
          <w:rFonts w:eastAsiaTheme="minorHAnsi"/>
          <w:lang w:val="lv-LV" w:bidi="lo-LA"/>
        </w:rPr>
      </w:pPr>
      <w:r w:rsidRPr="00763450">
        <w:rPr>
          <w:rFonts w:eastAsiaTheme="minorHAnsi"/>
          <w:lang w:val="lv-LV" w:bidi="lo-LA"/>
        </w:rPr>
        <w:t>2.3.</w:t>
      </w:r>
      <w:r w:rsidR="00661BE7">
        <w:rPr>
          <w:rFonts w:eastAsiaTheme="minorHAnsi"/>
          <w:lang w:val="lv-LV" w:bidi="lo-LA"/>
        </w:rPr>
        <w:t> </w:t>
      </w:r>
      <w:r w:rsidRPr="00763450">
        <w:rPr>
          <w:rFonts w:eastAsiaTheme="minorHAnsi"/>
          <w:lang w:val="lv-LV" w:bidi="lo-LA"/>
        </w:rPr>
        <w:t xml:space="preserve">Fasādes restaurācija (B, C korpusi). Plaisu aizdarīšana, mitruma izraisīto bojājumu novēršana, fasādes apmetuma un krāsojuma atjaunošana. Gaisa apmaiņas nodrošināšana iekšpagalmā. </w:t>
      </w:r>
    </w:p>
    <w:p w:rsidR="003D3F4A" w:rsidRDefault="00763450">
      <w:pPr>
        <w:jc w:val="both"/>
        <w:rPr>
          <w:rFonts w:eastAsiaTheme="minorHAnsi"/>
          <w:lang w:val="lv-LV" w:bidi="lo-LA"/>
        </w:rPr>
      </w:pPr>
      <w:r w:rsidRPr="00763450">
        <w:rPr>
          <w:rFonts w:eastAsiaTheme="minorHAnsi"/>
          <w:lang w:val="lv-LV" w:bidi="lo-LA"/>
        </w:rPr>
        <w:t>2.4.</w:t>
      </w:r>
      <w:r w:rsidR="00661BE7">
        <w:rPr>
          <w:rFonts w:eastAsiaTheme="minorHAnsi"/>
          <w:lang w:val="lv-LV" w:bidi="lo-LA"/>
        </w:rPr>
        <w:t xml:space="preserve"> </w:t>
      </w:r>
      <w:r w:rsidRPr="00763450">
        <w:rPr>
          <w:rFonts w:eastAsiaTheme="minorHAnsi"/>
          <w:lang w:val="lv-LV" w:bidi="lo-LA"/>
        </w:rPr>
        <w:t xml:space="preserve">Jumta konstrukcijas un seguma atjaunošana, restaurācija, </w:t>
      </w:r>
      <w:r w:rsidR="003D3F4A" w:rsidRPr="00763450">
        <w:rPr>
          <w:rFonts w:eastAsiaTheme="minorHAnsi"/>
          <w:lang w:val="lv-LV" w:bidi="lo-LA"/>
        </w:rPr>
        <w:t xml:space="preserve">tai skaitā </w:t>
      </w:r>
      <w:r w:rsidRPr="00763450">
        <w:rPr>
          <w:rFonts w:eastAsiaTheme="minorHAnsi"/>
          <w:lang w:val="lv-LV" w:bidi="lo-LA"/>
        </w:rPr>
        <w:t>dūmeņi (B,</w:t>
      </w:r>
      <w:r w:rsidR="00282F46">
        <w:rPr>
          <w:rFonts w:eastAsiaTheme="minorHAnsi"/>
          <w:lang w:val="lv-LV" w:bidi="lo-LA"/>
        </w:rPr>
        <w:t xml:space="preserve"> </w:t>
      </w:r>
      <w:r w:rsidRPr="00763450">
        <w:rPr>
          <w:rFonts w:eastAsiaTheme="minorHAnsi"/>
          <w:lang w:val="lv-LV" w:bidi="lo-LA"/>
        </w:rPr>
        <w:t>D korpusi). Bojāta jumta seguma nomaiņa, jumta konstrukcijas pastiprināšana, lietus ūdens novadsistēmas atjaunošana. Dūmeņu virsjumta daļā atjaunošana.</w:t>
      </w:r>
    </w:p>
    <w:p w:rsidR="003D3F4A" w:rsidRDefault="00763450">
      <w:pPr>
        <w:jc w:val="both"/>
        <w:rPr>
          <w:rFonts w:eastAsiaTheme="minorHAnsi"/>
          <w:lang w:val="lv-LV" w:bidi="lo-LA"/>
        </w:rPr>
      </w:pPr>
      <w:r w:rsidRPr="00763450">
        <w:rPr>
          <w:rFonts w:eastAsiaTheme="minorHAnsi"/>
          <w:lang w:val="lv-LV" w:bidi="lo-LA"/>
        </w:rPr>
        <w:t>2.5.</w:t>
      </w:r>
      <w:r w:rsidR="00282F46">
        <w:rPr>
          <w:rFonts w:eastAsiaTheme="minorHAnsi"/>
          <w:lang w:val="lv-LV" w:bidi="lo-LA"/>
        </w:rPr>
        <w:t xml:space="preserve"> </w:t>
      </w:r>
      <w:r w:rsidRPr="00763450">
        <w:rPr>
          <w:rFonts w:eastAsiaTheme="minorHAnsi"/>
          <w:lang w:val="lv-LV" w:bidi="lo-LA"/>
        </w:rPr>
        <w:t>Pārseguma konstrukcijas (B korpuss). Pārseguma līganuma rezultātā radīto bojājumu novēršana 2.stāva pārsegumā un sienās (Biedrības runas vīru telpa).</w:t>
      </w:r>
    </w:p>
    <w:p w:rsidR="003D3F4A" w:rsidRDefault="00763450">
      <w:pPr>
        <w:jc w:val="both"/>
        <w:rPr>
          <w:rFonts w:eastAsiaTheme="minorHAnsi"/>
          <w:lang w:val="lv-LV" w:bidi="lo-LA"/>
        </w:rPr>
      </w:pPr>
      <w:r w:rsidRPr="00763450">
        <w:rPr>
          <w:rFonts w:eastAsiaTheme="minorHAnsi"/>
          <w:lang w:val="lv-LV" w:bidi="lo-LA"/>
        </w:rPr>
        <w:t>2.6. Programmas trešās kārtas projekta izstrāde, projekta vadība, būvuzraudzība, tai skaitā AMI veikšana 3.kārtas restaurējamām telpām.</w:t>
      </w:r>
    </w:p>
    <w:p w:rsidR="003D3F4A" w:rsidRDefault="00763450">
      <w:pPr>
        <w:jc w:val="both"/>
        <w:rPr>
          <w:rFonts w:eastAsiaTheme="minorHAnsi"/>
          <w:lang w:val="lv-LV" w:bidi="lo-LA"/>
        </w:rPr>
      </w:pPr>
      <w:r w:rsidRPr="00763450">
        <w:rPr>
          <w:rFonts w:eastAsiaTheme="minorHAnsi"/>
          <w:lang w:val="lv-LV" w:bidi="lo-LA"/>
        </w:rPr>
        <w:t>2.7.</w:t>
      </w:r>
      <w:r w:rsidR="002E7C2F">
        <w:rPr>
          <w:rFonts w:eastAsiaTheme="minorHAnsi"/>
          <w:lang w:val="lv-LV" w:bidi="lo-LA"/>
        </w:rPr>
        <w:t> </w:t>
      </w:r>
      <w:r w:rsidRPr="00763450">
        <w:rPr>
          <w:rFonts w:eastAsiaTheme="minorHAnsi"/>
          <w:lang w:val="lv-LV" w:bidi="lo-LA"/>
        </w:rPr>
        <w:t>Biedrības vēsturisko materiālu izpēte, ekspozīcijas veidošanas 2.kārta. Valsts atmiņu institūcijās tiks pētīti vēsturiskie materiāli, lai pēc iespējas tuvāk oriģinālam atjaunotu Biedrības nama publisko telpu vēsturiskos interjerus. Biedrības nama vēstures ekspozīcijas 2.kārtā paredzēti izpētes un materiālu digitalizācijas, programmēšanas darbi, nodrošinot interaktīva informatīvā materiāla izveidošanu par Biedrības nama vēsturi.</w:t>
      </w:r>
    </w:p>
    <w:p w:rsidR="003D3F4A" w:rsidRDefault="00763450">
      <w:pPr>
        <w:rPr>
          <w:rFonts w:eastAsiaTheme="minorHAnsi"/>
          <w:b/>
          <w:bCs/>
          <w:lang w:val="lv-LV" w:bidi="lo-LA"/>
        </w:rPr>
      </w:pPr>
      <w:r w:rsidRPr="00763450">
        <w:rPr>
          <w:rFonts w:eastAsiaTheme="minorHAnsi"/>
          <w:b/>
          <w:bCs/>
          <w:lang w:val="lv-LV" w:bidi="lo-LA"/>
        </w:rPr>
        <w:t>3. Programmas trešā kārta</w:t>
      </w:r>
    </w:p>
    <w:p w:rsidR="003D3F4A" w:rsidRDefault="00763450">
      <w:pPr>
        <w:rPr>
          <w:rFonts w:eastAsiaTheme="minorHAnsi"/>
          <w:b/>
          <w:bCs/>
          <w:lang w:val="lv-LV" w:bidi="lo-LA"/>
        </w:rPr>
      </w:pPr>
      <w:r w:rsidRPr="00763450">
        <w:rPr>
          <w:rFonts w:eastAsiaTheme="minorHAnsi"/>
          <w:b/>
          <w:bCs/>
          <w:lang w:val="lv-LV" w:bidi="lo-LA"/>
        </w:rPr>
        <w:t xml:space="preserve">Provizoriskās izmaksu aplēses </w:t>
      </w:r>
      <w:r w:rsidR="00C03522">
        <w:rPr>
          <w:rFonts w:eastAsiaTheme="minorHAnsi"/>
          <w:b/>
          <w:bCs/>
          <w:lang w:val="lv-LV" w:bidi="lo-LA"/>
        </w:rPr>
        <w:t>1</w:t>
      </w:r>
      <w:r w:rsidR="00E840C3">
        <w:rPr>
          <w:rFonts w:eastAsiaTheme="minorHAnsi"/>
          <w:b/>
          <w:bCs/>
          <w:lang w:val="lv-LV" w:bidi="lo-LA"/>
        </w:rPr>
        <w:t> </w:t>
      </w:r>
      <w:r w:rsidR="00C03522">
        <w:rPr>
          <w:rFonts w:eastAsiaTheme="minorHAnsi"/>
          <w:b/>
          <w:bCs/>
          <w:lang w:val="lv-LV" w:bidi="lo-LA"/>
        </w:rPr>
        <w:t>148</w:t>
      </w:r>
      <w:r w:rsidR="00E840C3">
        <w:rPr>
          <w:rFonts w:eastAsiaTheme="minorHAnsi"/>
          <w:b/>
          <w:bCs/>
          <w:lang w:val="lv-LV" w:bidi="lo-LA"/>
        </w:rPr>
        <w:t> </w:t>
      </w:r>
      <w:r w:rsidR="00C03522">
        <w:rPr>
          <w:rFonts w:eastAsiaTheme="minorHAnsi"/>
          <w:b/>
          <w:bCs/>
          <w:lang w:val="lv-LV" w:bidi="lo-LA"/>
        </w:rPr>
        <w:t>493,02</w:t>
      </w:r>
      <w:r w:rsidR="00921AF7">
        <w:rPr>
          <w:rFonts w:eastAsiaTheme="minorHAnsi"/>
          <w:b/>
          <w:bCs/>
          <w:lang w:val="lv-LV" w:bidi="lo-LA"/>
        </w:rPr>
        <w:t xml:space="preserve"> </w:t>
      </w:r>
      <w:r w:rsidRPr="00763450">
        <w:rPr>
          <w:rFonts w:eastAsiaTheme="minorHAnsi"/>
          <w:b/>
          <w:bCs/>
          <w:i/>
          <w:lang w:val="lv-LV" w:bidi="lo-LA"/>
        </w:rPr>
        <w:t>euro</w:t>
      </w:r>
    </w:p>
    <w:p w:rsidR="003D3F4A" w:rsidRDefault="00763450">
      <w:pPr>
        <w:jc w:val="both"/>
        <w:rPr>
          <w:rFonts w:eastAsiaTheme="minorHAnsi"/>
          <w:lang w:val="lv-LV" w:bidi="lo-LA"/>
        </w:rPr>
      </w:pPr>
      <w:r w:rsidRPr="00763450">
        <w:rPr>
          <w:rFonts w:eastAsiaTheme="minorHAnsi"/>
          <w:lang w:val="lv-LV" w:bidi="lo-LA"/>
        </w:rPr>
        <w:t>3.1. Ventilācijas saimniecības atjaunošana (A,</w:t>
      </w:r>
      <w:r w:rsidR="00EC192D">
        <w:rPr>
          <w:rFonts w:eastAsiaTheme="minorHAnsi"/>
          <w:lang w:val="lv-LV" w:bidi="lo-LA"/>
        </w:rPr>
        <w:t xml:space="preserve"> </w:t>
      </w:r>
      <w:r w:rsidRPr="00763450">
        <w:rPr>
          <w:rFonts w:eastAsiaTheme="minorHAnsi"/>
          <w:lang w:val="lv-LV" w:bidi="lo-LA"/>
        </w:rPr>
        <w:t>B,</w:t>
      </w:r>
      <w:r w:rsidR="00EC192D">
        <w:rPr>
          <w:rFonts w:eastAsiaTheme="minorHAnsi"/>
          <w:lang w:val="lv-LV" w:bidi="lo-LA"/>
        </w:rPr>
        <w:t xml:space="preserve"> </w:t>
      </w:r>
      <w:r w:rsidRPr="00763450">
        <w:rPr>
          <w:rFonts w:eastAsiaTheme="minorHAnsi"/>
          <w:lang w:val="lv-LV" w:bidi="lo-LA"/>
        </w:rPr>
        <w:t>D,</w:t>
      </w:r>
      <w:r w:rsidR="00EC192D">
        <w:rPr>
          <w:rFonts w:eastAsiaTheme="minorHAnsi"/>
          <w:lang w:val="lv-LV" w:bidi="lo-LA"/>
        </w:rPr>
        <w:t xml:space="preserve"> </w:t>
      </w:r>
      <w:r w:rsidRPr="00763450">
        <w:rPr>
          <w:rFonts w:eastAsiaTheme="minorHAnsi"/>
          <w:lang w:val="lv-LV" w:bidi="lo-LA"/>
        </w:rPr>
        <w:t xml:space="preserve">C korpusi). Piespiedu vēdināšanas sistēmas pārbūve, saglabājot vēsturisko (arh. </w:t>
      </w:r>
      <w:proofErr w:type="spellStart"/>
      <w:r w:rsidRPr="00763450">
        <w:rPr>
          <w:rFonts w:eastAsiaTheme="minorHAnsi"/>
          <w:lang w:val="lv-LV" w:bidi="lo-LA"/>
        </w:rPr>
        <w:t>E.Laubes</w:t>
      </w:r>
      <w:proofErr w:type="spellEnd"/>
      <w:r w:rsidRPr="00763450">
        <w:rPr>
          <w:rFonts w:eastAsiaTheme="minorHAnsi"/>
          <w:lang w:val="lv-LV" w:bidi="lo-LA"/>
        </w:rPr>
        <w:t xml:space="preserve">) </w:t>
      </w:r>
      <w:r w:rsidR="0014059C">
        <w:rPr>
          <w:rFonts w:eastAsiaTheme="minorHAnsi"/>
          <w:lang w:val="lv-LV" w:bidi="lo-LA"/>
        </w:rPr>
        <w:t xml:space="preserve">Biedrības </w:t>
      </w:r>
      <w:r w:rsidRPr="00763450">
        <w:rPr>
          <w:rFonts w:eastAsiaTheme="minorHAnsi"/>
          <w:lang w:val="lv-LV" w:bidi="lo-LA"/>
        </w:rPr>
        <w:t>nama ventilācijas kanālu sistēmu.</w:t>
      </w:r>
    </w:p>
    <w:p w:rsidR="003D3F4A" w:rsidRDefault="00763450">
      <w:pPr>
        <w:jc w:val="both"/>
        <w:rPr>
          <w:rFonts w:eastAsiaTheme="minorHAnsi"/>
          <w:lang w:val="lv-LV" w:bidi="lo-LA"/>
        </w:rPr>
      </w:pPr>
      <w:r w:rsidRPr="00763450">
        <w:rPr>
          <w:rFonts w:eastAsiaTheme="minorHAnsi"/>
          <w:lang w:val="lv-LV" w:bidi="lo-LA"/>
        </w:rPr>
        <w:t>3.2.</w:t>
      </w:r>
      <w:r w:rsidR="00EC192D">
        <w:rPr>
          <w:rFonts w:eastAsiaTheme="minorHAnsi"/>
          <w:lang w:val="lv-LV" w:bidi="lo-LA"/>
        </w:rPr>
        <w:t xml:space="preserve"> </w:t>
      </w:r>
      <w:r w:rsidRPr="00763450">
        <w:rPr>
          <w:rFonts w:eastAsiaTheme="minorHAnsi"/>
          <w:lang w:val="lv-LV" w:bidi="lo-LA"/>
        </w:rPr>
        <w:t>Elektroinstalācijas atjaunošana (A,</w:t>
      </w:r>
      <w:r w:rsidR="00EC192D">
        <w:rPr>
          <w:rFonts w:eastAsiaTheme="minorHAnsi"/>
          <w:lang w:val="lv-LV" w:bidi="lo-LA"/>
        </w:rPr>
        <w:t xml:space="preserve"> </w:t>
      </w:r>
      <w:r w:rsidRPr="00763450">
        <w:rPr>
          <w:rFonts w:eastAsiaTheme="minorHAnsi"/>
          <w:lang w:val="lv-LV" w:bidi="lo-LA"/>
        </w:rPr>
        <w:t>B,</w:t>
      </w:r>
      <w:r w:rsidR="00EC192D">
        <w:rPr>
          <w:rFonts w:eastAsiaTheme="minorHAnsi"/>
          <w:lang w:val="lv-LV" w:bidi="lo-LA"/>
        </w:rPr>
        <w:t xml:space="preserve"> </w:t>
      </w:r>
      <w:r w:rsidRPr="00763450">
        <w:rPr>
          <w:rFonts w:eastAsiaTheme="minorHAnsi"/>
          <w:lang w:val="lv-LV" w:bidi="lo-LA"/>
        </w:rPr>
        <w:t xml:space="preserve">D korpusi). </w:t>
      </w:r>
      <w:r w:rsidR="002E6CE4">
        <w:rPr>
          <w:rFonts w:eastAsiaTheme="minorHAnsi"/>
          <w:lang w:val="lv-LV" w:bidi="lo-LA"/>
        </w:rPr>
        <w:t>Biedrības n</w:t>
      </w:r>
      <w:r w:rsidRPr="00763450">
        <w:rPr>
          <w:rFonts w:eastAsiaTheme="minorHAnsi"/>
          <w:lang w:val="lv-LV" w:bidi="lo-LA"/>
        </w:rPr>
        <w:t xml:space="preserve">ama vecās alumīnija </w:t>
      </w:r>
      <w:proofErr w:type="spellStart"/>
      <w:r w:rsidRPr="00763450">
        <w:rPr>
          <w:rFonts w:eastAsiaTheme="minorHAnsi"/>
          <w:lang w:val="lv-LV" w:bidi="lo-LA"/>
        </w:rPr>
        <w:t>divdzīslu</w:t>
      </w:r>
      <w:proofErr w:type="spellEnd"/>
      <w:r w:rsidRPr="00763450">
        <w:rPr>
          <w:rFonts w:eastAsiaTheme="minorHAnsi"/>
          <w:lang w:val="lv-LV" w:bidi="lo-LA"/>
        </w:rPr>
        <w:t xml:space="preserve"> (bez zemējuma) elektroinstalācijas nomaiņa uz trīsdzīslu kapara instalāciju, nebojājot vēsturisko interjeru. </w:t>
      </w:r>
      <w:r w:rsidR="002E6CE4">
        <w:rPr>
          <w:rFonts w:eastAsiaTheme="minorHAnsi"/>
          <w:lang w:val="lv-LV" w:bidi="lo-LA"/>
        </w:rPr>
        <w:t>Biedrības n</w:t>
      </w:r>
      <w:r w:rsidRPr="00763450">
        <w:rPr>
          <w:rFonts w:eastAsiaTheme="minorHAnsi"/>
          <w:lang w:val="lv-LV" w:bidi="lo-LA"/>
        </w:rPr>
        <w:t xml:space="preserve">ama </w:t>
      </w:r>
      <w:proofErr w:type="spellStart"/>
      <w:r w:rsidRPr="00763450">
        <w:rPr>
          <w:rFonts w:eastAsiaTheme="minorHAnsi"/>
          <w:lang w:val="lv-LV" w:bidi="lo-LA"/>
        </w:rPr>
        <w:t>sadalņu</w:t>
      </w:r>
      <w:proofErr w:type="spellEnd"/>
      <w:r w:rsidRPr="00763450">
        <w:rPr>
          <w:rFonts w:eastAsiaTheme="minorHAnsi"/>
          <w:lang w:val="lv-LV" w:bidi="lo-LA"/>
        </w:rPr>
        <w:t xml:space="preserve"> pilnīga nomaiņu uz mūsdienu normatīvo prasību atbilstošām sadalnēm.</w:t>
      </w:r>
    </w:p>
    <w:p w:rsidR="003D3F4A" w:rsidRDefault="00763450">
      <w:pPr>
        <w:jc w:val="both"/>
        <w:rPr>
          <w:rFonts w:eastAsiaTheme="minorHAnsi"/>
          <w:lang w:val="lv-LV" w:bidi="lo-LA"/>
        </w:rPr>
      </w:pPr>
      <w:r w:rsidRPr="00763450">
        <w:rPr>
          <w:rFonts w:eastAsiaTheme="minorHAnsi"/>
          <w:lang w:val="lv-LV" w:bidi="lo-LA"/>
        </w:rPr>
        <w:t>3.3.</w:t>
      </w:r>
      <w:r w:rsidR="00EC192D">
        <w:rPr>
          <w:rFonts w:eastAsiaTheme="minorHAnsi"/>
          <w:lang w:val="lv-LV" w:bidi="lo-LA"/>
        </w:rPr>
        <w:t xml:space="preserve"> </w:t>
      </w:r>
      <w:r w:rsidRPr="00763450">
        <w:rPr>
          <w:rFonts w:eastAsiaTheme="minorHAnsi"/>
          <w:lang w:val="lv-LV" w:bidi="lo-LA"/>
        </w:rPr>
        <w:t>Elektronisko sakaru sistēmas (A,</w:t>
      </w:r>
      <w:r w:rsidR="00EC192D">
        <w:rPr>
          <w:rFonts w:eastAsiaTheme="minorHAnsi"/>
          <w:lang w:val="lv-LV" w:bidi="lo-LA"/>
        </w:rPr>
        <w:t xml:space="preserve"> </w:t>
      </w:r>
      <w:r w:rsidRPr="00763450">
        <w:rPr>
          <w:rFonts w:eastAsiaTheme="minorHAnsi"/>
          <w:lang w:val="lv-LV" w:bidi="lo-LA"/>
        </w:rPr>
        <w:t>B,</w:t>
      </w:r>
      <w:r w:rsidR="00EC192D">
        <w:rPr>
          <w:rFonts w:eastAsiaTheme="minorHAnsi"/>
          <w:lang w:val="lv-LV" w:bidi="lo-LA"/>
        </w:rPr>
        <w:t xml:space="preserve"> </w:t>
      </w:r>
      <w:r w:rsidRPr="00763450">
        <w:rPr>
          <w:rFonts w:eastAsiaTheme="minorHAnsi"/>
          <w:lang w:val="lv-LV" w:bidi="lo-LA"/>
        </w:rPr>
        <w:t>D,</w:t>
      </w:r>
      <w:r w:rsidR="00EC192D">
        <w:rPr>
          <w:rFonts w:eastAsiaTheme="minorHAnsi"/>
          <w:lang w:val="lv-LV" w:bidi="lo-LA"/>
        </w:rPr>
        <w:t xml:space="preserve"> </w:t>
      </w:r>
      <w:r w:rsidRPr="00763450">
        <w:rPr>
          <w:rFonts w:eastAsiaTheme="minorHAnsi"/>
          <w:lang w:val="lv-LV" w:bidi="lo-LA"/>
        </w:rPr>
        <w:t>C korpusi). Mūsdienu normatīvo prasību atbilstošu ēkas drošības un aizsardzības sistēmu izbūve.</w:t>
      </w:r>
    </w:p>
    <w:p w:rsidR="003D3F4A" w:rsidRDefault="00763450">
      <w:pPr>
        <w:jc w:val="both"/>
        <w:rPr>
          <w:rFonts w:eastAsiaTheme="minorHAnsi"/>
          <w:lang w:val="lv-LV" w:bidi="lo-LA"/>
        </w:rPr>
      </w:pPr>
      <w:r w:rsidRPr="00763450">
        <w:rPr>
          <w:rFonts w:eastAsiaTheme="minorHAnsi"/>
          <w:lang w:val="lv-LV" w:bidi="lo-LA"/>
        </w:rPr>
        <w:t>3.4.</w:t>
      </w:r>
      <w:r w:rsidR="00EC192D">
        <w:rPr>
          <w:rFonts w:eastAsiaTheme="minorHAnsi"/>
          <w:lang w:val="lv-LV" w:bidi="lo-LA"/>
        </w:rPr>
        <w:t xml:space="preserve"> </w:t>
      </w:r>
      <w:r w:rsidRPr="00763450">
        <w:rPr>
          <w:rFonts w:eastAsiaTheme="minorHAnsi"/>
          <w:lang w:val="lv-LV" w:bidi="lo-LA"/>
        </w:rPr>
        <w:t>Apkures sistēmas atjaunošana (A,</w:t>
      </w:r>
      <w:r w:rsidR="00EC192D">
        <w:rPr>
          <w:rFonts w:eastAsiaTheme="minorHAnsi"/>
          <w:lang w:val="lv-LV" w:bidi="lo-LA"/>
        </w:rPr>
        <w:t xml:space="preserve"> </w:t>
      </w:r>
      <w:r w:rsidRPr="00763450">
        <w:rPr>
          <w:rFonts w:eastAsiaTheme="minorHAnsi"/>
          <w:lang w:val="lv-LV" w:bidi="lo-LA"/>
        </w:rPr>
        <w:t>B,</w:t>
      </w:r>
      <w:r w:rsidR="00EC192D">
        <w:rPr>
          <w:rFonts w:eastAsiaTheme="minorHAnsi"/>
          <w:lang w:val="lv-LV" w:bidi="lo-LA"/>
        </w:rPr>
        <w:t xml:space="preserve"> </w:t>
      </w:r>
      <w:r w:rsidRPr="00763450">
        <w:rPr>
          <w:rFonts w:eastAsiaTheme="minorHAnsi"/>
          <w:lang w:val="lv-LV" w:bidi="lo-LA"/>
        </w:rPr>
        <w:t>C,</w:t>
      </w:r>
      <w:r w:rsidR="00EC192D">
        <w:rPr>
          <w:rFonts w:eastAsiaTheme="minorHAnsi"/>
          <w:lang w:val="lv-LV" w:bidi="lo-LA"/>
        </w:rPr>
        <w:t xml:space="preserve"> </w:t>
      </w:r>
      <w:r w:rsidRPr="00763450">
        <w:rPr>
          <w:rFonts w:eastAsiaTheme="minorHAnsi"/>
          <w:lang w:val="lv-LV" w:bidi="lo-LA"/>
        </w:rPr>
        <w:t xml:space="preserve">D korpusi). </w:t>
      </w:r>
      <w:r w:rsidR="009032F1">
        <w:rPr>
          <w:rFonts w:eastAsiaTheme="minorHAnsi"/>
          <w:lang w:val="lv-LV" w:bidi="lo-LA"/>
        </w:rPr>
        <w:t>Biedrības</w:t>
      </w:r>
      <w:r w:rsidR="00C03522">
        <w:rPr>
          <w:rFonts w:eastAsiaTheme="minorHAnsi"/>
          <w:lang w:val="lv-LV" w:bidi="lo-LA"/>
        </w:rPr>
        <w:t xml:space="preserve"> </w:t>
      </w:r>
      <w:r w:rsidR="009032F1">
        <w:rPr>
          <w:rFonts w:eastAsiaTheme="minorHAnsi"/>
          <w:lang w:val="lv-LV" w:bidi="lo-LA"/>
        </w:rPr>
        <w:t>n</w:t>
      </w:r>
      <w:r w:rsidRPr="00763450">
        <w:rPr>
          <w:rFonts w:eastAsiaTheme="minorHAnsi"/>
          <w:lang w:val="lv-LV" w:bidi="lo-LA"/>
        </w:rPr>
        <w:t>ama vecās apkures sistēmas pilnīga nomaiņa, modernizēšana, automatizēšana, efektivitātes uzlabošana saskaņā ar ēkas energoefektivitātes novērtējumu.</w:t>
      </w:r>
    </w:p>
    <w:p w:rsidR="003D3F4A" w:rsidRDefault="00763450">
      <w:pPr>
        <w:jc w:val="both"/>
        <w:rPr>
          <w:rFonts w:eastAsiaTheme="minorHAnsi"/>
          <w:lang w:val="lv-LV" w:bidi="lo-LA"/>
        </w:rPr>
      </w:pPr>
      <w:r w:rsidRPr="00763450">
        <w:rPr>
          <w:rFonts w:eastAsiaTheme="minorHAnsi"/>
          <w:lang w:val="lv-LV" w:bidi="lo-LA"/>
        </w:rPr>
        <w:t>3.5. Fasādes restaurācija Rozentāla freskas, kolonnas, AMI (A korpuss). Fasādes arhitektonisko elementu restaurācija, atjaunošana.</w:t>
      </w:r>
    </w:p>
    <w:p w:rsidR="003D3F4A" w:rsidRDefault="00763450">
      <w:pPr>
        <w:jc w:val="both"/>
        <w:rPr>
          <w:rFonts w:eastAsiaTheme="minorHAnsi"/>
          <w:lang w:val="lv-LV" w:bidi="lo-LA"/>
        </w:rPr>
      </w:pPr>
      <w:r w:rsidRPr="00763450">
        <w:rPr>
          <w:rFonts w:eastAsiaTheme="minorHAnsi"/>
          <w:lang w:val="lv-LV" w:bidi="lo-LA"/>
        </w:rPr>
        <w:t>3.6. Programmas ceturtās kārtas projekta izstrāde, projekta vadība, būvuzraudzība, tai skaitā AMI veikšana 4.kārtas restaurējamām telpām.</w:t>
      </w:r>
    </w:p>
    <w:p w:rsidR="003D3F4A" w:rsidRDefault="00763450">
      <w:pPr>
        <w:jc w:val="both"/>
        <w:rPr>
          <w:rFonts w:eastAsiaTheme="minorHAnsi"/>
          <w:lang w:val="lv-LV" w:bidi="lo-LA"/>
        </w:rPr>
      </w:pPr>
      <w:r w:rsidRPr="00763450">
        <w:rPr>
          <w:rFonts w:eastAsiaTheme="minorHAnsi"/>
          <w:lang w:val="lv-LV" w:bidi="lo-LA"/>
        </w:rPr>
        <w:t>3.7.</w:t>
      </w:r>
      <w:r w:rsidR="008E6DDA">
        <w:rPr>
          <w:rFonts w:eastAsiaTheme="minorHAnsi"/>
          <w:lang w:val="lv-LV" w:bidi="lo-LA"/>
        </w:rPr>
        <w:t> </w:t>
      </w:r>
      <w:r w:rsidRPr="00763450">
        <w:rPr>
          <w:rFonts w:eastAsiaTheme="minorHAnsi"/>
          <w:lang w:val="lv-LV" w:bidi="lo-LA"/>
        </w:rPr>
        <w:t>Biedrības vēsturisko materiālu izpēte, ekspozīcijas veidošanas 3.kārta. Valsts atmiņu institūcijās tiks pētīti vēsturiskie materiāli, lai pēc iespējas tuvāk oriģinālam atjaunotu Biedrības nama publisko telpu vēsturiskos interjerus.</w:t>
      </w:r>
      <w:r w:rsidR="003D3F4A">
        <w:rPr>
          <w:rFonts w:eastAsiaTheme="minorHAnsi"/>
          <w:lang w:val="lv-LV" w:bidi="lo-LA"/>
        </w:rPr>
        <w:t xml:space="preserve"> </w:t>
      </w:r>
      <w:r w:rsidRPr="00763450">
        <w:rPr>
          <w:rFonts w:eastAsiaTheme="minorHAnsi"/>
          <w:lang w:val="lv-LV" w:bidi="lo-LA"/>
        </w:rPr>
        <w:t>Biedrības nama vēstures ekspozīcijas 3.kārtā paredzēti izpētes un programmēšanas darbi, nodrošinot interaktīva informatīvā materiāla izveidošanu.</w:t>
      </w:r>
    </w:p>
    <w:p w:rsidR="003D3F4A" w:rsidRDefault="003D3F4A">
      <w:pPr>
        <w:rPr>
          <w:rFonts w:eastAsiaTheme="minorHAnsi"/>
          <w:lang w:val="lv-LV" w:bidi="lo-LA"/>
        </w:rPr>
      </w:pPr>
    </w:p>
    <w:p w:rsidR="003D3F4A" w:rsidRDefault="00763450">
      <w:pPr>
        <w:rPr>
          <w:rFonts w:eastAsiaTheme="minorHAnsi"/>
          <w:b/>
          <w:bCs/>
          <w:lang w:val="lv-LV" w:bidi="lo-LA"/>
        </w:rPr>
      </w:pPr>
      <w:r w:rsidRPr="00763450">
        <w:rPr>
          <w:rFonts w:eastAsiaTheme="minorHAnsi"/>
          <w:b/>
          <w:bCs/>
          <w:lang w:val="lv-LV" w:bidi="lo-LA"/>
        </w:rPr>
        <w:t>4.</w:t>
      </w:r>
      <w:r w:rsidRPr="00763450">
        <w:rPr>
          <w:rFonts w:eastAsiaTheme="minorHAnsi"/>
          <w:lang w:val="lv-LV" w:bidi="lo-LA"/>
        </w:rPr>
        <w:t xml:space="preserve"> </w:t>
      </w:r>
      <w:r w:rsidRPr="00763450">
        <w:rPr>
          <w:rFonts w:eastAsiaTheme="minorHAnsi"/>
          <w:b/>
          <w:bCs/>
          <w:lang w:val="lv-LV" w:bidi="lo-LA"/>
        </w:rPr>
        <w:t xml:space="preserve">Programmas ceturtā kārta </w:t>
      </w:r>
    </w:p>
    <w:p w:rsidR="003D3F4A" w:rsidRDefault="00763450">
      <w:pPr>
        <w:rPr>
          <w:rFonts w:eastAsiaTheme="minorHAnsi"/>
          <w:b/>
          <w:bCs/>
          <w:lang w:val="lv-LV" w:bidi="lo-LA"/>
        </w:rPr>
      </w:pPr>
      <w:r w:rsidRPr="00763450">
        <w:rPr>
          <w:rFonts w:eastAsiaTheme="minorHAnsi"/>
          <w:b/>
          <w:bCs/>
          <w:lang w:val="lv-LV" w:bidi="lo-LA"/>
        </w:rPr>
        <w:t>Provizoriskās izmaksu aplēses 816</w:t>
      </w:r>
      <w:r w:rsidR="006224B4">
        <w:rPr>
          <w:rFonts w:eastAsiaTheme="minorHAnsi"/>
          <w:b/>
          <w:bCs/>
          <w:lang w:val="lv-LV" w:bidi="lo-LA"/>
        </w:rPr>
        <w:t> </w:t>
      </w:r>
      <w:r w:rsidRPr="00763450">
        <w:rPr>
          <w:rFonts w:eastAsiaTheme="minorHAnsi"/>
          <w:b/>
          <w:bCs/>
          <w:lang w:val="lv-LV" w:bidi="lo-LA"/>
        </w:rPr>
        <w:t>614,88</w:t>
      </w:r>
      <w:r w:rsidR="006224B4">
        <w:rPr>
          <w:rFonts w:eastAsiaTheme="minorHAnsi"/>
          <w:b/>
          <w:bCs/>
          <w:lang w:val="lv-LV" w:bidi="lo-LA"/>
        </w:rPr>
        <w:t xml:space="preserve"> </w:t>
      </w:r>
      <w:proofErr w:type="spellStart"/>
      <w:r w:rsidRPr="00763450">
        <w:rPr>
          <w:rFonts w:eastAsiaTheme="minorHAnsi"/>
          <w:b/>
          <w:bCs/>
          <w:i/>
          <w:lang w:val="lv-LV" w:bidi="lo-LA"/>
        </w:rPr>
        <w:t>euro</w:t>
      </w:r>
      <w:proofErr w:type="spellEnd"/>
    </w:p>
    <w:p w:rsidR="003D3F4A" w:rsidRDefault="00763450">
      <w:pPr>
        <w:jc w:val="both"/>
        <w:rPr>
          <w:rFonts w:eastAsiaTheme="minorHAnsi"/>
          <w:lang w:val="lv-LV" w:bidi="lo-LA"/>
        </w:rPr>
      </w:pPr>
      <w:r w:rsidRPr="00763450">
        <w:rPr>
          <w:rFonts w:eastAsiaTheme="minorHAnsi"/>
          <w:lang w:val="lv-LV" w:bidi="lo-LA"/>
        </w:rPr>
        <w:t xml:space="preserve">4.1. Ieejas vestibila un garderobes zonas telpu restaurācija, AMI (A korpuss). </w:t>
      </w:r>
      <w:r w:rsidR="006D11E8">
        <w:rPr>
          <w:rFonts w:eastAsiaTheme="minorHAnsi"/>
          <w:lang w:val="lv-LV" w:bidi="lo-LA"/>
        </w:rPr>
        <w:t>Biedrības n</w:t>
      </w:r>
      <w:r w:rsidRPr="00763450">
        <w:rPr>
          <w:rFonts w:eastAsiaTheme="minorHAnsi"/>
          <w:lang w:val="lv-LV" w:bidi="lo-LA"/>
        </w:rPr>
        <w:t>ama 1.stāva foajē ar Restorāna ieeju un Lielās zāles kreisās un labās puses kāpņu foajē (1.st.), Kamīnzāles krāsojuma atjaunošana saskaņā ar AMI. Vestibila restaurācija saskaņā ar AMI.</w:t>
      </w:r>
    </w:p>
    <w:p w:rsidR="003D3F4A" w:rsidRDefault="00763450">
      <w:pPr>
        <w:jc w:val="both"/>
        <w:rPr>
          <w:rFonts w:eastAsiaTheme="minorHAnsi"/>
          <w:lang w:val="lv-LV" w:bidi="lo-LA"/>
        </w:rPr>
      </w:pPr>
      <w:r w:rsidRPr="00763450">
        <w:rPr>
          <w:rFonts w:eastAsiaTheme="minorHAnsi"/>
          <w:lang w:val="lv-LV" w:bidi="lo-LA"/>
        </w:rPr>
        <w:t xml:space="preserve">4.2. Vestibila inženiertehniskās sistēmas (A korpuss). </w:t>
      </w:r>
      <w:r w:rsidR="006D11E8">
        <w:rPr>
          <w:rFonts w:eastAsiaTheme="minorHAnsi"/>
          <w:lang w:val="lv-LV" w:bidi="lo-LA"/>
        </w:rPr>
        <w:t>Biedrības</w:t>
      </w:r>
      <w:r w:rsidRPr="00763450">
        <w:rPr>
          <w:rFonts w:eastAsiaTheme="minorHAnsi"/>
          <w:lang w:val="lv-LV" w:bidi="lo-LA"/>
        </w:rPr>
        <w:t xml:space="preserve"> nama BMS sistēmas pārcelšana uz tehnisko telpu, sistēmas atjaunošana, modernizēšana.</w:t>
      </w:r>
    </w:p>
    <w:p w:rsidR="003D3F4A" w:rsidRDefault="00763450">
      <w:pPr>
        <w:jc w:val="both"/>
        <w:rPr>
          <w:rFonts w:eastAsiaTheme="minorHAnsi"/>
          <w:lang w:val="lv-LV" w:bidi="lo-LA"/>
        </w:rPr>
      </w:pPr>
      <w:r w:rsidRPr="00763450">
        <w:rPr>
          <w:rFonts w:eastAsiaTheme="minorHAnsi"/>
          <w:lang w:val="lv-LV" w:bidi="lo-LA"/>
        </w:rPr>
        <w:t>4.3. Invalīdu lifta pārbūve (A korpuss). Invalīdu lifta pārbūve atbilstoši vides pieejamības prasībām, saglabājot vestibila arhitektonisko vērtību.</w:t>
      </w:r>
    </w:p>
    <w:p w:rsidR="003D3F4A" w:rsidRDefault="00763450">
      <w:pPr>
        <w:jc w:val="both"/>
        <w:rPr>
          <w:rFonts w:eastAsiaTheme="minorHAnsi"/>
          <w:lang w:val="lv-LV" w:bidi="lo-LA"/>
        </w:rPr>
      </w:pPr>
      <w:r w:rsidRPr="00763450">
        <w:rPr>
          <w:rFonts w:eastAsiaTheme="minorHAnsi"/>
          <w:lang w:val="lv-LV" w:bidi="lo-LA"/>
        </w:rPr>
        <w:t>4.4. Vides pieejamības izbūve (A,</w:t>
      </w:r>
      <w:r w:rsidR="00476C0E">
        <w:rPr>
          <w:rFonts w:eastAsiaTheme="minorHAnsi"/>
          <w:lang w:val="lv-LV" w:bidi="lo-LA"/>
        </w:rPr>
        <w:t xml:space="preserve"> </w:t>
      </w:r>
      <w:r w:rsidRPr="00763450">
        <w:rPr>
          <w:rFonts w:eastAsiaTheme="minorHAnsi"/>
          <w:lang w:val="lv-LV" w:bidi="lo-LA"/>
        </w:rPr>
        <w:t>D korpusi). Atbilstošu labierīcību un piekļuves nodrošināšana ēkas publiskām telpām (1</w:t>
      </w:r>
      <w:r w:rsidR="00476C0E">
        <w:rPr>
          <w:rFonts w:eastAsiaTheme="minorHAnsi"/>
          <w:lang w:val="lv-LV" w:bidi="lo-LA"/>
        </w:rPr>
        <w:t xml:space="preserve"> – </w:t>
      </w:r>
      <w:r w:rsidRPr="00763450">
        <w:rPr>
          <w:rFonts w:eastAsiaTheme="minorHAnsi"/>
          <w:lang w:val="lv-LV" w:bidi="lo-LA"/>
        </w:rPr>
        <w:t>4.stāvs) atbilstoši vides pieejamības prasībām.</w:t>
      </w:r>
    </w:p>
    <w:p w:rsidR="003D3F4A" w:rsidRDefault="00763450">
      <w:pPr>
        <w:jc w:val="both"/>
        <w:rPr>
          <w:rFonts w:eastAsiaTheme="minorHAnsi"/>
          <w:lang w:val="lv-LV" w:bidi="lo-LA"/>
        </w:rPr>
      </w:pPr>
      <w:r w:rsidRPr="00763450">
        <w:rPr>
          <w:rFonts w:eastAsiaTheme="minorHAnsi"/>
          <w:lang w:val="lv-LV" w:bidi="lo-LA"/>
        </w:rPr>
        <w:t>4.5.</w:t>
      </w:r>
      <w:r w:rsidR="00476C0E">
        <w:rPr>
          <w:rFonts w:eastAsiaTheme="minorHAnsi"/>
          <w:lang w:val="lv-LV" w:bidi="lo-LA"/>
        </w:rPr>
        <w:t xml:space="preserve"> </w:t>
      </w:r>
      <w:r w:rsidRPr="00763450">
        <w:rPr>
          <w:rFonts w:eastAsiaTheme="minorHAnsi"/>
          <w:lang w:val="lv-LV" w:bidi="lo-LA"/>
        </w:rPr>
        <w:t>Fasādes restaurācija, Zelta zāles balkons (D korpuss).</w:t>
      </w:r>
    </w:p>
    <w:p w:rsidR="003D3F4A" w:rsidRDefault="00763450">
      <w:pPr>
        <w:contextualSpacing/>
        <w:jc w:val="both"/>
        <w:rPr>
          <w:rFonts w:eastAsiaTheme="minorHAnsi"/>
          <w:lang w:val="lv-LV" w:bidi="lo-LA"/>
        </w:rPr>
      </w:pPr>
      <w:r w:rsidRPr="00763450">
        <w:rPr>
          <w:rFonts w:eastAsiaTheme="minorHAnsi"/>
          <w:lang w:val="lv-LV" w:bidi="lo-LA"/>
        </w:rPr>
        <w:t>4.6. Programmas piektās kārtas projekta izstrāde, projekta vadība, būvuzraudzība, tai skaitā AMI veikšana 5.kārtas restaurējamām telpām.</w:t>
      </w:r>
    </w:p>
    <w:p w:rsidR="003D3F4A" w:rsidRDefault="00763450">
      <w:pPr>
        <w:contextualSpacing/>
        <w:jc w:val="both"/>
        <w:rPr>
          <w:rFonts w:eastAsiaTheme="minorHAnsi"/>
          <w:lang w:val="lv-LV" w:bidi="lo-LA"/>
        </w:rPr>
      </w:pPr>
      <w:r w:rsidRPr="00763450">
        <w:rPr>
          <w:rFonts w:eastAsiaTheme="minorHAnsi"/>
          <w:lang w:val="lv-LV" w:bidi="lo-LA"/>
        </w:rPr>
        <w:t>4.7. Biedrības vēsturisko materiālu izpēte, ekspozīcijas veidošanas 4.kārta. Valsts atmiņu institūcijās tiks pētīti vēsturiskie materiāli, lai pēc iespējas tuvāk oriģinālam atjaunotu Biedrības nama publisko telpu vēsturiskos interjerus. Biedrības nama vēstures ekspozīcijas 4.kārtā paredzēti izpētes un programmēšanas darbi, nodrošinot interaktīva informatīvā materiāla publiskošanu interneta vietnē.</w:t>
      </w:r>
    </w:p>
    <w:p w:rsidR="003D3F4A" w:rsidRDefault="003D3F4A">
      <w:pPr>
        <w:jc w:val="both"/>
        <w:rPr>
          <w:rFonts w:eastAsiaTheme="minorHAnsi"/>
          <w:lang w:val="lv-LV" w:bidi="lo-LA"/>
        </w:rPr>
      </w:pPr>
    </w:p>
    <w:p w:rsidR="003D3F4A" w:rsidRDefault="00763450">
      <w:pPr>
        <w:rPr>
          <w:rFonts w:eastAsiaTheme="minorHAnsi"/>
          <w:b/>
          <w:bCs/>
          <w:lang w:val="lv-LV" w:bidi="lo-LA"/>
        </w:rPr>
      </w:pPr>
      <w:r w:rsidRPr="00763450">
        <w:rPr>
          <w:rFonts w:eastAsiaTheme="minorHAnsi"/>
          <w:b/>
          <w:bCs/>
          <w:lang w:val="lv-LV" w:bidi="lo-LA"/>
        </w:rPr>
        <w:t xml:space="preserve">5. Programmas piektā kārta </w:t>
      </w:r>
    </w:p>
    <w:p w:rsidR="003D3F4A" w:rsidRDefault="00763450">
      <w:pPr>
        <w:rPr>
          <w:rFonts w:eastAsiaTheme="minorHAnsi"/>
          <w:b/>
          <w:bCs/>
          <w:lang w:val="lv-LV" w:bidi="lo-LA"/>
        </w:rPr>
      </w:pPr>
      <w:r w:rsidRPr="00763450">
        <w:rPr>
          <w:rFonts w:eastAsiaTheme="minorHAnsi"/>
          <w:b/>
          <w:bCs/>
          <w:lang w:val="lv-LV" w:bidi="lo-LA"/>
        </w:rPr>
        <w:t xml:space="preserve">Provizoriskās izmaksu aplēses </w:t>
      </w:r>
      <w:r w:rsidR="00C03522">
        <w:rPr>
          <w:rFonts w:eastAsiaTheme="minorHAnsi"/>
          <w:b/>
          <w:bCs/>
          <w:lang w:val="lv-LV" w:bidi="lo-LA"/>
        </w:rPr>
        <w:t>333</w:t>
      </w:r>
      <w:r w:rsidR="00DF6E9C">
        <w:rPr>
          <w:rFonts w:eastAsiaTheme="minorHAnsi"/>
          <w:b/>
          <w:bCs/>
          <w:lang w:val="lv-LV" w:bidi="lo-LA"/>
        </w:rPr>
        <w:t> </w:t>
      </w:r>
      <w:r w:rsidR="00C03522">
        <w:rPr>
          <w:rFonts w:eastAsiaTheme="minorHAnsi"/>
          <w:b/>
          <w:bCs/>
          <w:lang w:val="lv-LV" w:bidi="lo-LA"/>
        </w:rPr>
        <w:t>557,40</w:t>
      </w:r>
      <w:r w:rsidR="005D0A72">
        <w:rPr>
          <w:rFonts w:eastAsiaTheme="minorHAnsi"/>
          <w:b/>
          <w:bCs/>
          <w:lang w:val="lv-LV" w:bidi="lo-LA"/>
        </w:rPr>
        <w:t xml:space="preserve"> </w:t>
      </w:r>
      <w:proofErr w:type="spellStart"/>
      <w:r w:rsidRPr="00763450">
        <w:rPr>
          <w:rFonts w:eastAsiaTheme="minorHAnsi"/>
          <w:b/>
          <w:bCs/>
          <w:i/>
          <w:lang w:val="lv-LV" w:bidi="lo-LA"/>
        </w:rPr>
        <w:t>euro</w:t>
      </w:r>
      <w:proofErr w:type="spellEnd"/>
    </w:p>
    <w:p w:rsidR="003D3F4A" w:rsidRDefault="00763450">
      <w:pPr>
        <w:jc w:val="both"/>
        <w:rPr>
          <w:rFonts w:eastAsiaTheme="minorHAnsi"/>
          <w:lang w:val="lv-LV" w:bidi="lo-LA"/>
        </w:rPr>
      </w:pPr>
      <w:r w:rsidRPr="00763450">
        <w:rPr>
          <w:rFonts w:eastAsiaTheme="minorHAnsi"/>
          <w:lang w:val="lv-LV" w:bidi="lo-LA"/>
        </w:rPr>
        <w:t>5.1. Baltās zāles un Baltās zāles bufetes telpas restaurācija (A korpuss). Bufetes telpas logu vitrāžu restaurācija. Telpu restaurācija saskaņā ar AMI.</w:t>
      </w:r>
    </w:p>
    <w:p w:rsidR="003D3F4A" w:rsidRDefault="00763450">
      <w:pPr>
        <w:jc w:val="both"/>
        <w:rPr>
          <w:rFonts w:eastAsiaTheme="minorHAnsi"/>
          <w:lang w:val="lv-LV" w:bidi="lo-LA"/>
        </w:rPr>
      </w:pPr>
      <w:r w:rsidRPr="00763450">
        <w:rPr>
          <w:rFonts w:eastAsiaTheme="minorHAnsi"/>
          <w:lang w:val="lv-LV" w:bidi="lo-LA"/>
        </w:rPr>
        <w:t>5.2. Vēsturiskās Biedrības valdes telpu restaurācija (B korpuss). Telpu restaurācija saskaņā ar AMI.</w:t>
      </w:r>
    </w:p>
    <w:p w:rsidR="003D3F4A" w:rsidRDefault="00763450">
      <w:pPr>
        <w:jc w:val="both"/>
        <w:rPr>
          <w:rFonts w:eastAsiaTheme="minorHAnsi"/>
          <w:lang w:val="lv-LV" w:bidi="lo-LA"/>
        </w:rPr>
      </w:pPr>
      <w:r w:rsidRPr="00763450">
        <w:rPr>
          <w:rFonts w:eastAsiaTheme="minorHAnsi"/>
          <w:lang w:val="lv-LV" w:bidi="lo-LA"/>
        </w:rPr>
        <w:t>5.3. Programmas sestās kārtas projekta izstrāde, projekta vadība, būvuzraudzība, tai skaitā AMI veikšana 6.kārtas restaurējamām telpām.</w:t>
      </w:r>
    </w:p>
    <w:p w:rsidR="003D3F4A" w:rsidRDefault="00763450">
      <w:pPr>
        <w:contextualSpacing/>
        <w:jc w:val="both"/>
        <w:rPr>
          <w:rFonts w:eastAsiaTheme="minorHAnsi"/>
          <w:lang w:val="lv-LV" w:bidi="lo-LA"/>
        </w:rPr>
      </w:pPr>
      <w:r w:rsidRPr="00763450">
        <w:rPr>
          <w:rFonts w:eastAsiaTheme="minorHAnsi"/>
          <w:lang w:val="lv-LV" w:bidi="lo-LA"/>
        </w:rPr>
        <w:t>5.4.</w:t>
      </w:r>
      <w:r w:rsidR="003D3F4A">
        <w:rPr>
          <w:rFonts w:eastAsiaTheme="minorHAnsi"/>
          <w:lang w:val="lv-LV" w:bidi="lo-LA"/>
        </w:rPr>
        <w:t> </w:t>
      </w:r>
      <w:r w:rsidRPr="00763450">
        <w:rPr>
          <w:rFonts w:eastAsiaTheme="minorHAnsi"/>
          <w:lang w:val="lv-LV" w:bidi="lo-LA"/>
        </w:rPr>
        <w:t>Biedrības vēsturisko materiālu izpēte, ekspozīcijas veidošanas 5.kārta. Valsts atmiņu institūcijās tiks pētīti vēsturiskie materiāli, lai pēc iespējas tuvāk oriģinālam atjaunotu Biedrības nama publisko telpu vēsturiskos interjerus.</w:t>
      </w:r>
    </w:p>
    <w:p w:rsidR="003D3F4A" w:rsidRDefault="003D3F4A">
      <w:pPr>
        <w:jc w:val="both"/>
        <w:rPr>
          <w:rFonts w:eastAsiaTheme="minorHAnsi"/>
          <w:lang w:val="lv-LV" w:bidi="lo-LA"/>
        </w:rPr>
      </w:pPr>
      <w:bookmarkStart w:id="1" w:name="_GoBack"/>
      <w:bookmarkEnd w:id="1"/>
    </w:p>
    <w:p w:rsidR="003D3F4A" w:rsidRDefault="00763450">
      <w:pPr>
        <w:rPr>
          <w:rFonts w:eastAsiaTheme="minorHAnsi"/>
          <w:b/>
          <w:bCs/>
          <w:lang w:val="lv-LV" w:bidi="lo-LA"/>
        </w:rPr>
      </w:pPr>
      <w:r w:rsidRPr="00763450">
        <w:rPr>
          <w:rFonts w:eastAsiaTheme="minorHAnsi"/>
          <w:b/>
          <w:bCs/>
          <w:lang w:val="lv-LV" w:bidi="lo-LA"/>
        </w:rPr>
        <w:t>6.</w:t>
      </w:r>
      <w:r w:rsidR="00C6195B">
        <w:rPr>
          <w:rFonts w:eastAsiaTheme="minorHAnsi"/>
          <w:b/>
          <w:bCs/>
          <w:lang w:val="lv-LV" w:bidi="lo-LA"/>
        </w:rPr>
        <w:t xml:space="preserve"> </w:t>
      </w:r>
      <w:r w:rsidRPr="00763450">
        <w:rPr>
          <w:rFonts w:eastAsiaTheme="minorHAnsi"/>
          <w:b/>
          <w:bCs/>
          <w:lang w:val="lv-LV" w:bidi="lo-LA"/>
        </w:rPr>
        <w:t>Programmas sestā kārta</w:t>
      </w:r>
    </w:p>
    <w:p w:rsidR="003D3F4A" w:rsidRDefault="00763450">
      <w:pPr>
        <w:rPr>
          <w:rFonts w:eastAsiaTheme="minorHAnsi"/>
          <w:b/>
          <w:bCs/>
          <w:lang w:val="lv-LV" w:bidi="lo-LA"/>
        </w:rPr>
      </w:pPr>
      <w:r w:rsidRPr="00763450">
        <w:rPr>
          <w:rFonts w:eastAsiaTheme="minorHAnsi"/>
          <w:b/>
          <w:bCs/>
          <w:lang w:val="lv-LV" w:bidi="lo-LA"/>
        </w:rPr>
        <w:t xml:space="preserve">Provizoriskās izmaksu aplēses </w:t>
      </w:r>
      <w:r w:rsidR="00C03522">
        <w:rPr>
          <w:rFonts w:eastAsiaTheme="minorHAnsi"/>
          <w:b/>
          <w:bCs/>
          <w:lang w:val="lv-LV" w:bidi="lo-LA"/>
        </w:rPr>
        <w:t>431</w:t>
      </w:r>
      <w:r w:rsidR="00321D93">
        <w:rPr>
          <w:rFonts w:eastAsiaTheme="minorHAnsi"/>
          <w:b/>
          <w:bCs/>
          <w:lang w:val="lv-LV" w:bidi="lo-LA"/>
        </w:rPr>
        <w:t> </w:t>
      </w:r>
      <w:r w:rsidR="00C03522">
        <w:rPr>
          <w:rFonts w:eastAsiaTheme="minorHAnsi"/>
          <w:b/>
          <w:bCs/>
          <w:lang w:val="lv-LV" w:bidi="lo-LA"/>
        </w:rPr>
        <w:t>622,30</w:t>
      </w:r>
      <w:r w:rsidR="00D91019">
        <w:rPr>
          <w:rFonts w:eastAsiaTheme="minorHAnsi"/>
          <w:b/>
          <w:bCs/>
          <w:lang w:val="lv-LV" w:bidi="lo-LA"/>
        </w:rPr>
        <w:t xml:space="preserve"> </w:t>
      </w:r>
      <w:proofErr w:type="spellStart"/>
      <w:r w:rsidRPr="00763450">
        <w:rPr>
          <w:rFonts w:eastAsiaTheme="minorHAnsi"/>
          <w:b/>
          <w:bCs/>
          <w:i/>
          <w:lang w:val="lv-LV" w:bidi="lo-LA"/>
        </w:rPr>
        <w:t>euro</w:t>
      </w:r>
      <w:proofErr w:type="spellEnd"/>
    </w:p>
    <w:p w:rsidR="003D3F4A" w:rsidRDefault="00763450">
      <w:pPr>
        <w:jc w:val="both"/>
        <w:rPr>
          <w:rFonts w:eastAsiaTheme="minorHAnsi"/>
          <w:lang w:val="lv-LV" w:bidi="lo-LA"/>
        </w:rPr>
      </w:pPr>
      <w:r w:rsidRPr="00763450">
        <w:rPr>
          <w:rFonts w:eastAsiaTheme="minorHAnsi"/>
          <w:lang w:val="lv-LV" w:bidi="lo-LA"/>
        </w:rPr>
        <w:t>6.1. Zelta zāles, Zelta zāles salonu un 3.stāva foajē restaurācija (D korpuss). Telpu restaurācija saskaņā ar AMI.</w:t>
      </w:r>
    </w:p>
    <w:p w:rsidR="003D3F4A" w:rsidRDefault="00763450">
      <w:pPr>
        <w:jc w:val="both"/>
        <w:rPr>
          <w:rFonts w:eastAsiaTheme="minorHAnsi"/>
          <w:lang w:val="lv-LV" w:bidi="lo-LA"/>
        </w:rPr>
      </w:pPr>
      <w:r w:rsidRPr="00763450">
        <w:rPr>
          <w:rFonts w:eastAsiaTheme="minorHAnsi"/>
          <w:lang w:val="lv-LV" w:bidi="lo-LA"/>
        </w:rPr>
        <w:t>6.2. Programmas septītās kārtas projekta izstrāde, projekta vadība, būvuzraudzība, tai skaitā AMI veikšana 7.kārtas restaurējamām telpām.</w:t>
      </w:r>
    </w:p>
    <w:p w:rsidR="003D3F4A" w:rsidRDefault="00763450">
      <w:pPr>
        <w:jc w:val="both"/>
        <w:rPr>
          <w:rFonts w:eastAsiaTheme="minorHAnsi"/>
          <w:lang w:val="lv-LV" w:bidi="lo-LA"/>
        </w:rPr>
      </w:pPr>
      <w:r w:rsidRPr="00763450">
        <w:rPr>
          <w:rFonts w:eastAsiaTheme="minorHAnsi"/>
          <w:lang w:val="lv-LV" w:bidi="lo-LA"/>
        </w:rPr>
        <w:t>6.3.</w:t>
      </w:r>
      <w:r w:rsidR="003D3F4A">
        <w:rPr>
          <w:rFonts w:eastAsiaTheme="minorHAnsi"/>
          <w:lang w:val="lv-LV" w:bidi="lo-LA"/>
        </w:rPr>
        <w:t> </w:t>
      </w:r>
      <w:r w:rsidRPr="00763450">
        <w:rPr>
          <w:rFonts w:eastAsiaTheme="minorHAnsi"/>
          <w:lang w:val="lv-LV" w:bidi="lo-LA"/>
        </w:rPr>
        <w:t>Biedrības vēsturisko materiālu izpēte, ekspozīcijas veidošanas 6.kārta. Valsts atmiņu institūcijās tiks pētīti vēsturiskie materiāli, lai pēc iespējas tuvāk oriģinālam atjaunotu Biedrības nama publisko telpu vēsturiskos interjerus.</w:t>
      </w:r>
    </w:p>
    <w:p w:rsidR="003D3F4A" w:rsidRDefault="003D3F4A">
      <w:pPr>
        <w:jc w:val="both"/>
        <w:rPr>
          <w:rFonts w:eastAsiaTheme="minorHAnsi"/>
          <w:lang w:val="lv-LV" w:bidi="lo-LA"/>
        </w:rPr>
      </w:pPr>
    </w:p>
    <w:p w:rsidR="003D3F4A" w:rsidRDefault="00763450">
      <w:pPr>
        <w:rPr>
          <w:rFonts w:eastAsiaTheme="minorHAnsi"/>
          <w:b/>
          <w:bCs/>
          <w:lang w:val="lv-LV" w:bidi="lo-LA"/>
        </w:rPr>
      </w:pPr>
      <w:bookmarkStart w:id="2" w:name="_Hlk20733341"/>
      <w:r w:rsidRPr="00763450">
        <w:rPr>
          <w:rFonts w:eastAsiaTheme="minorHAnsi"/>
          <w:b/>
          <w:bCs/>
          <w:lang w:val="lv-LV" w:bidi="lo-LA"/>
        </w:rPr>
        <w:t>7.</w:t>
      </w:r>
      <w:r w:rsidR="00D222D3">
        <w:rPr>
          <w:rFonts w:eastAsiaTheme="minorHAnsi"/>
          <w:b/>
          <w:bCs/>
          <w:lang w:val="lv-LV" w:bidi="lo-LA"/>
        </w:rPr>
        <w:t xml:space="preserve"> </w:t>
      </w:r>
      <w:r w:rsidRPr="00763450">
        <w:rPr>
          <w:rFonts w:eastAsiaTheme="minorHAnsi"/>
          <w:b/>
          <w:bCs/>
          <w:lang w:val="lv-LV" w:bidi="lo-LA"/>
        </w:rPr>
        <w:t xml:space="preserve">Programmas septītā kārta </w:t>
      </w:r>
    </w:p>
    <w:p w:rsidR="003D3F4A" w:rsidRDefault="00763450">
      <w:pPr>
        <w:rPr>
          <w:rFonts w:eastAsiaTheme="minorHAnsi"/>
          <w:b/>
          <w:bCs/>
          <w:lang w:val="lv-LV" w:bidi="lo-LA"/>
        </w:rPr>
      </w:pPr>
      <w:r w:rsidRPr="00763450">
        <w:rPr>
          <w:rFonts w:eastAsiaTheme="minorHAnsi"/>
          <w:b/>
          <w:bCs/>
          <w:lang w:val="lv-LV" w:bidi="lo-LA"/>
        </w:rPr>
        <w:t xml:space="preserve">Provizoriskās izmaksu aplēses </w:t>
      </w:r>
      <w:r w:rsidR="00C03522">
        <w:rPr>
          <w:rFonts w:eastAsiaTheme="minorHAnsi"/>
          <w:b/>
          <w:bCs/>
          <w:lang w:val="lv-LV" w:bidi="lo-LA"/>
        </w:rPr>
        <w:t>824</w:t>
      </w:r>
      <w:r w:rsidR="00321D93">
        <w:rPr>
          <w:rFonts w:eastAsiaTheme="minorHAnsi"/>
          <w:b/>
          <w:bCs/>
          <w:lang w:val="lv-LV" w:bidi="lo-LA"/>
        </w:rPr>
        <w:t> </w:t>
      </w:r>
      <w:r w:rsidR="00C03522">
        <w:rPr>
          <w:rFonts w:eastAsiaTheme="minorHAnsi"/>
          <w:b/>
          <w:bCs/>
          <w:lang w:val="lv-LV" w:bidi="lo-LA"/>
        </w:rPr>
        <w:t>565,20</w:t>
      </w:r>
      <w:r w:rsidR="00D222D3">
        <w:rPr>
          <w:rFonts w:eastAsiaTheme="minorHAnsi"/>
          <w:b/>
          <w:bCs/>
          <w:lang w:val="lv-LV" w:bidi="lo-LA"/>
        </w:rPr>
        <w:t xml:space="preserve"> </w:t>
      </w:r>
      <w:proofErr w:type="spellStart"/>
      <w:r w:rsidRPr="00763450">
        <w:rPr>
          <w:rFonts w:eastAsiaTheme="minorHAnsi"/>
          <w:b/>
          <w:bCs/>
          <w:i/>
          <w:lang w:val="lv-LV" w:bidi="lo-LA"/>
        </w:rPr>
        <w:t>euro</w:t>
      </w:r>
      <w:proofErr w:type="spellEnd"/>
    </w:p>
    <w:p w:rsidR="003D3F4A" w:rsidRDefault="00763450">
      <w:pPr>
        <w:jc w:val="both"/>
        <w:rPr>
          <w:rFonts w:eastAsiaTheme="minorHAnsi"/>
          <w:lang w:val="lv-LV" w:bidi="lo-LA"/>
        </w:rPr>
      </w:pPr>
      <w:r w:rsidRPr="00763450">
        <w:rPr>
          <w:rFonts w:eastAsiaTheme="minorHAnsi"/>
          <w:lang w:val="lv-LV" w:bidi="lo-LA"/>
        </w:rPr>
        <w:t>7.1. Kluba zāles, Priekšsēdētāja kabineta, 2.stāva foajē restaurācija, Līgo zāles krāsojuma atjaunošana, griestu gleznojuma atjaunošana. Telpu restaurācija saskaņā ar AMI.</w:t>
      </w:r>
    </w:p>
    <w:p w:rsidR="003D3F4A" w:rsidRDefault="00763450">
      <w:pPr>
        <w:jc w:val="both"/>
        <w:rPr>
          <w:rFonts w:eastAsiaTheme="minorHAnsi"/>
          <w:lang w:val="lv-LV" w:bidi="lo-LA"/>
        </w:rPr>
      </w:pPr>
      <w:r w:rsidRPr="00763450">
        <w:rPr>
          <w:rFonts w:eastAsiaTheme="minorHAnsi"/>
          <w:lang w:val="lv-LV" w:bidi="lo-LA"/>
        </w:rPr>
        <w:t>7.2. Saimniecības telpu remonts (A,B korpusi)</w:t>
      </w:r>
      <w:r w:rsidR="00C03522">
        <w:rPr>
          <w:lang w:val="lv-LV"/>
        </w:rPr>
        <w:t xml:space="preserve">. </w:t>
      </w:r>
      <w:r w:rsidRPr="00763450">
        <w:rPr>
          <w:rFonts w:eastAsiaTheme="minorHAnsi"/>
          <w:lang w:val="lv-LV" w:bidi="lo-LA"/>
        </w:rPr>
        <w:t>Kāpņu telpu, palīgtelpu remonts. Administrācijas telpu remonts.</w:t>
      </w:r>
    </w:p>
    <w:p w:rsidR="003D3F4A" w:rsidRDefault="00763450">
      <w:pPr>
        <w:jc w:val="both"/>
        <w:rPr>
          <w:rFonts w:eastAsiaTheme="minorHAnsi"/>
          <w:lang w:val="lv-LV" w:bidi="lo-LA"/>
        </w:rPr>
      </w:pPr>
      <w:r w:rsidRPr="00763450">
        <w:rPr>
          <w:rFonts w:eastAsiaTheme="minorHAnsi"/>
          <w:lang w:val="lv-LV" w:bidi="lo-LA"/>
        </w:rPr>
        <w:t>7.3. Programmas projekta izstrāde, projekta vadība, būvuzraudzība, tai skaitā AMI veikšana 8.kārtas restaurējamām telpām.</w:t>
      </w:r>
    </w:p>
    <w:p w:rsidR="003D3F4A" w:rsidRDefault="003D3F4A">
      <w:pPr>
        <w:rPr>
          <w:rFonts w:eastAsiaTheme="minorHAnsi"/>
          <w:lang w:val="lv-LV" w:bidi="lo-LA"/>
        </w:rPr>
      </w:pPr>
    </w:p>
    <w:bookmarkEnd w:id="2"/>
    <w:p w:rsidR="003D3F4A" w:rsidRDefault="00763450">
      <w:pPr>
        <w:rPr>
          <w:rFonts w:eastAsiaTheme="minorHAnsi"/>
          <w:b/>
          <w:bCs/>
          <w:lang w:val="lv-LV" w:bidi="lo-LA"/>
        </w:rPr>
      </w:pPr>
      <w:r w:rsidRPr="00763450">
        <w:rPr>
          <w:rFonts w:eastAsiaTheme="minorHAnsi"/>
          <w:b/>
          <w:bCs/>
          <w:lang w:val="lv-LV" w:bidi="lo-LA"/>
        </w:rPr>
        <w:t>8.</w:t>
      </w:r>
      <w:r w:rsidR="005C4A08">
        <w:rPr>
          <w:rFonts w:eastAsiaTheme="minorHAnsi"/>
          <w:b/>
          <w:bCs/>
          <w:lang w:val="lv-LV" w:bidi="lo-LA"/>
        </w:rPr>
        <w:t xml:space="preserve"> </w:t>
      </w:r>
      <w:r w:rsidRPr="00763450">
        <w:rPr>
          <w:rFonts w:eastAsiaTheme="minorHAnsi"/>
          <w:b/>
          <w:bCs/>
          <w:lang w:val="lv-LV" w:bidi="lo-LA"/>
        </w:rPr>
        <w:t>Programmas astotā kārta</w:t>
      </w:r>
    </w:p>
    <w:p w:rsidR="003D3F4A" w:rsidRDefault="00763450">
      <w:pPr>
        <w:rPr>
          <w:rFonts w:eastAsiaTheme="minorHAnsi"/>
          <w:b/>
          <w:bCs/>
          <w:lang w:val="lv-LV" w:bidi="lo-LA"/>
        </w:rPr>
      </w:pPr>
      <w:r w:rsidRPr="00763450">
        <w:rPr>
          <w:rFonts w:eastAsiaTheme="minorHAnsi"/>
          <w:b/>
          <w:bCs/>
          <w:lang w:val="lv-LV" w:bidi="lo-LA"/>
        </w:rPr>
        <w:t>Provizoriskās izmaksu aplēses</w:t>
      </w:r>
      <w:r w:rsidR="00C03522">
        <w:rPr>
          <w:rFonts w:eastAsiaTheme="minorHAnsi"/>
          <w:b/>
          <w:bCs/>
          <w:lang w:val="lv-LV" w:bidi="lo-LA"/>
        </w:rPr>
        <w:t xml:space="preserve"> 1</w:t>
      </w:r>
      <w:r w:rsidR="00321D93">
        <w:rPr>
          <w:rFonts w:eastAsiaTheme="minorHAnsi"/>
          <w:b/>
          <w:bCs/>
          <w:lang w:val="lv-LV" w:bidi="lo-LA"/>
        </w:rPr>
        <w:t> </w:t>
      </w:r>
      <w:r w:rsidR="00C03522">
        <w:rPr>
          <w:rFonts w:eastAsiaTheme="minorHAnsi"/>
          <w:b/>
          <w:bCs/>
          <w:lang w:val="lv-LV" w:bidi="lo-LA"/>
        </w:rPr>
        <w:t>104</w:t>
      </w:r>
      <w:r w:rsidR="00321D93">
        <w:rPr>
          <w:rFonts w:eastAsiaTheme="minorHAnsi"/>
          <w:b/>
          <w:bCs/>
          <w:lang w:val="lv-LV" w:bidi="lo-LA"/>
        </w:rPr>
        <w:t> </w:t>
      </w:r>
      <w:r w:rsidR="00C03522">
        <w:rPr>
          <w:rFonts w:eastAsiaTheme="minorHAnsi"/>
          <w:b/>
          <w:bCs/>
          <w:lang w:val="lv-LV" w:bidi="lo-LA"/>
        </w:rPr>
        <w:t>198</w:t>
      </w:r>
      <w:r w:rsidR="005C4A08">
        <w:rPr>
          <w:rFonts w:eastAsiaTheme="minorHAnsi"/>
          <w:b/>
          <w:bCs/>
          <w:lang w:val="lv-LV" w:bidi="lo-LA"/>
        </w:rPr>
        <w:t>,</w:t>
      </w:r>
      <w:r w:rsidR="00C03522">
        <w:rPr>
          <w:rFonts w:eastAsiaTheme="minorHAnsi"/>
          <w:b/>
          <w:bCs/>
          <w:lang w:val="lv-LV" w:bidi="lo-LA"/>
        </w:rPr>
        <w:t>91</w:t>
      </w:r>
      <w:r w:rsidR="005C4A08">
        <w:rPr>
          <w:rFonts w:eastAsiaTheme="minorHAnsi"/>
          <w:b/>
          <w:bCs/>
          <w:lang w:val="lv-LV" w:bidi="lo-LA"/>
        </w:rPr>
        <w:t xml:space="preserve"> </w:t>
      </w:r>
      <w:proofErr w:type="spellStart"/>
      <w:r w:rsidRPr="00763450">
        <w:rPr>
          <w:rFonts w:eastAsiaTheme="minorHAnsi"/>
          <w:b/>
          <w:bCs/>
          <w:i/>
          <w:lang w:val="lv-LV" w:bidi="lo-LA"/>
        </w:rPr>
        <w:t>euro</w:t>
      </w:r>
      <w:proofErr w:type="spellEnd"/>
    </w:p>
    <w:p w:rsidR="003D3F4A" w:rsidRDefault="00763450">
      <w:pPr>
        <w:jc w:val="both"/>
        <w:rPr>
          <w:rFonts w:eastAsiaTheme="minorHAnsi"/>
          <w:lang w:val="lv-LV" w:bidi="lo-LA"/>
        </w:rPr>
      </w:pPr>
      <w:r w:rsidRPr="00763450">
        <w:rPr>
          <w:rFonts w:eastAsiaTheme="minorHAnsi"/>
          <w:lang w:val="lv-LV" w:bidi="lo-LA"/>
        </w:rPr>
        <w:t>8.1</w:t>
      </w:r>
      <w:r w:rsidR="004A5AC1">
        <w:rPr>
          <w:rFonts w:eastAsiaTheme="minorHAnsi"/>
          <w:lang w:val="lv-LV" w:bidi="lo-LA"/>
        </w:rPr>
        <w:t>.</w:t>
      </w:r>
      <w:r w:rsidRPr="00763450">
        <w:rPr>
          <w:rFonts w:eastAsiaTheme="minorHAnsi"/>
          <w:lang w:val="lv-LV" w:bidi="lo-LA"/>
        </w:rPr>
        <w:t xml:space="preserve"> Lielās zāles interjera atjaunošana, Lielās zāles foajē restaurācija (A,</w:t>
      </w:r>
      <w:r w:rsidR="004A5AC1">
        <w:rPr>
          <w:rFonts w:eastAsiaTheme="minorHAnsi"/>
          <w:lang w:val="lv-LV" w:bidi="lo-LA"/>
        </w:rPr>
        <w:t xml:space="preserve"> </w:t>
      </w:r>
      <w:r w:rsidRPr="00763450">
        <w:rPr>
          <w:rFonts w:eastAsiaTheme="minorHAnsi"/>
          <w:lang w:val="lv-LV" w:bidi="lo-LA"/>
        </w:rPr>
        <w:t>B korpusi). Lielās zāles labās un kreisās puses kāpņu telpu krāsojuma atjaunošana, logu vitrāžu restaurācija. Lielās zāles skatuves un šņorbēniņu pārbūve atbilstoši ugunsdrošības noteikumiem. Lielās zāles un balkona krāsojuma atjaunošana. Telpu restaurācija saskaņā ar AMI.</w:t>
      </w:r>
    </w:p>
    <w:p w:rsidR="003D3F4A" w:rsidRDefault="00763450">
      <w:pPr>
        <w:jc w:val="both"/>
        <w:rPr>
          <w:rFonts w:eastAsiaTheme="minorHAnsi"/>
          <w:lang w:val="lv-LV" w:bidi="lo-LA"/>
        </w:rPr>
      </w:pPr>
      <w:r w:rsidRPr="00763450">
        <w:rPr>
          <w:rFonts w:eastAsiaTheme="minorHAnsi"/>
          <w:lang w:val="lv-LV" w:bidi="lo-LA"/>
        </w:rPr>
        <w:t>8.2. Saimniecības telpu remonts (C,D korpusi). Kāpņu telpu, palīgtelpu remonts.</w:t>
      </w:r>
    </w:p>
    <w:p w:rsidR="003D3F4A" w:rsidRDefault="00763450">
      <w:pPr>
        <w:jc w:val="both"/>
        <w:rPr>
          <w:rFonts w:eastAsiaTheme="minorHAnsi"/>
          <w:lang w:val="lv-LV" w:bidi="lo-LA"/>
        </w:rPr>
      </w:pPr>
      <w:r w:rsidRPr="00763450">
        <w:rPr>
          <w:rFonts w:eastAsiaTheme="minorHAnsi"/>
          <w:lang w:val="lv-LV" w:bidi="lo-LA"/>
        </w:rPr>
        <w:t>8.3. Programmas projekta izstrāde, projekta vadība, būvuzraudzība.</w:t>
      </w:r>
      <w:bookmarkEnd w:id="0"/>
    </w:p>
    <w:p w:rsidR="003D3F4A" w:rsidRDefault="003D3F4A">
      <w:pPr>
        <w:jc w:val="both"/>
        <w:rPr>
          <w:rFonts w:eastAsiaTheme="minorHAnsi"/>
          <w:b/>
          <w:bCs/>
          <w:lang w:val="lv-LV" w:bidi="lo-LA"/>
        </w:rPr>
      </w:pPr>
    </w:p>
    <w:p w:rsidR="003D3F4A" w:rsidRDefault="003D3F4A">
      <w:pPr>
        <w:jc w:val="both"/>
        <w:rPr>
          <w:rFonts w:eastAsiaTheme="minorHAnsi"/>
          <w:b/>
          <w:bCs/>
          <w:lang w:val="lv-LV" w:bidi="lo-LA"/>
        </w:rPr>
      </w:pPr>
    </w:p>
    <w:p w:rsidR="003D3F4A" w:rsidRPr="009D12E0" w:rsidRDefault="003D3F4A" w:rsidP="003D3F4A">
      <w:pPr>
        <w:tabs>
          <w:tab w:val="left" w:pos="6804"/>
        </w:tabs>
        <w:ind w:left="284"/>
        <w:rPr>
          <w:lang w:val="lv-LV" w:eastAsia="lv-LV"/>
        </w:rPr>
      </w:pPr>
      <w:r w:rsidRPr="009D12E0">
        <w:rPr>
          <w:lang w:val="lv-LV" w:eastAsia="lv-LV"/>
        </w:rPr>
        <w:t>Kultūras ministrs</w:t>
      </w:r>
      <w:r w:rsidRPr="009D12E0">
        <w:rPr>
          <w:lang w:val="lv-LV" w:eastAsia="lv-LV"/>
        </w:rPr>
        <w:tab/>
      </w:r>
      <w:r w:rsidRPr="009D12E0">
        <w:rPr>
          <w:lang w:val="lv-LV" w:eastAsia="lv-LV"/>
        </w:rPr>
        <w:tab/>
        <w:t>N.Puntulis</w:t>
      </w:r>
    </w:p>
    <w:p w:rsidR="003D3F4A" w:rsidRPr="009D12E0" w:rsidRDefault="003D3F4A" w:rsidP="003D3F4A">
      <w:pPr>
        <w:ind w:left="284"/>
        <w:jc w:val="center"/>
        <w:rPr>
          <w:lang w:val="lv-LV" w:eastAsia="lv-LV"/>
        </w:rPr>
      </w:pPr>
    </w:p>
    <w:p w:rsidR="003D3F4A" w:rsidRPr="009D12E0" w:rsidRDefault="003D3F4A" w:rsidP="003D3F4A">
      <w:pPr>
        <w:tabs>
          <w:tab w:val="left" w:pos="6120"/>
        </w:tabs>
        <w:ind w:left="284"/>
        <w:rPr>
          <w:lang w:val="lv-LV" w:eastAsia="lv-LV"/>
        </w:rPr>
      </w:pPr>
      <w:r w:rsidRPr="009D12E0">
        <w:rPr>
          <w:lang w:val="lv-LV" w:eastAsia="lv-LV"/>
        </w:rPr>
        <w:t>Vīza: Valsts sekretāre</w:t>
      </w:r>
      <w:r w:rsidRPr="009D12E0">
        <w:rPr>
          <w:lang w:val="lv-LV" w:eastAsia="lv-LV"/>
        </w:rPr>
        <w:tab/>
      </w:r>
      <w:r w:rsidRPr="009D12E0">
        <w:rPr>
          <w:lang w:val="lv-LV" w:eastAsia="lv-LV"/>
        </w:rPr>
        <w:tab/>
      </w:r>
      <w:r w:rsidRPr="009D12E0">
        <w:rPr>
          <w:lang w:val="lv-LV" w:eastAsia="lv-LV"/>
        </w:rPr>
        <w:tab/>
        <w:t>D.Vilsone</w:t>
      </w:r>
    </w:p>
    <w:p w:rsidR="003D3F4A" w:rsidRDefault="003D3F4A">
      <w:pPr>
        <w:jc w:val="both"/>
        <w:rPr>
          <w:rFonts w:eastAsiaTheme="minorHAnsi"/>
          <w:b/>
          <w:bCs/>
          <w:lang w:val="lv-LV" w:bidi="lo-LA"/>
        </w:rPr>
      </w:pPr>
    </w:p>
    <w:p w:rsidR="003D3F4A" w:rsidRDefault="003D3F4A">
      <w:pPr>
        <w:jc w:val="both"/>
        <w:rPr>
          <w:rFonts w:eastAsiaTheme="minorHAnsi"/>
          <w:b/>
          <w:bCs/>
          <w:lang w:val="lv-LV" w:bidi="lo-LA"/>
        </w:rPr>
      </w:pPr>
    </w:p>
    <w:p w:rsidR="00ED226B" w:rsidRDefault="00ED226B">
      <w:pPr>
        <w:jc w:val="both"/>
        <w:rPr>
          <w:rFonts w:eastAsiaTheme="minorHAnsi"/>
          <w:b/>
          <w:bCs/>
          <w:lang w:val="lv-LV" w:bidi="lo-LA"/>
        </w:rPr>
      </w:pPr>
    </w:p>
    <w:p w:rsidR="00ED226B" w:rsidRDefault="00ED226B">
      <w:pPr>
        <w:jc w:val="both"/>
        <w:rPr>
          <w:rFonts w:eastAsiaTheme="minorHAnsi"/>
          <w:b/>
          <w:bCs/>
          <w:lang w:val="lv-LV" w:bidi="lo-LA"/>
        </w:rPr>
      </w:pPr>
    </w:p>
    <w:p w:rsidR="003D3F4A" w:rsidRDefault="003D3F4A">
      <w:pPr>
        <w:jc w:val="both"/>
        <w:rPr>
          <w:rFonts w:eastAsiaTheme="minorHAnsi"/>
          <w:b/>
          <w:bCs/>
          <w:lang w:val="lv-LV" w:bidi="lo-LA"/>
        </w:rPr>
      </w:pPr>
    </w:p>
    <w:p w:rsidR="003D3F4A" w:rsidRPr="009D12E0" w:rsidRDefault="003D3F4A" w:rsidP="003D3F4A">
      <w:pPr>
        <w:rPr>
          <w:rFonts w:eastAsia="Calibri"/>
          <w:sz w:val="20"/>
          <w:szCs w:val="20"/>
          <w:lang w:val="lv-LV" w:eastAsia="lv-LV"/>
        </w:rPr>
      </w:pPr>
      <w:bookmarkStart w:id="3" w:name="OLE_LINK3"/>
      <w:bookmarkStart w:id="4" w:name="OLE_LINK4"/>
      <w:r w:rsidRPr="009D12E0">
        <w:rPr>
          <w:rFonts w:eastAsia="Calibri"/>
          <w:sz w:val="20"/>
          <w:szCs w:val="20"/>
          <w:lang w:val="lv-LV" w:eastAsia="lv-LV"/>
        </w:rPr>
        <w:t>Heislere – Celma 29143494</w:t>
      </w:r>
    </w:p>
    <w:p w:rsidR="003D3F4A" w:rsidRDefault="00B77EFF" w:rsidP="003D3F4A">
      <w:pPr>
        <w:rPr>
          <w:rFonts w:eastAsiaTheme="minorHAnsi"/>
          <w:b/>
          <w:bCs/>
          <w:lang w:val="lv-LV" w:bidi="lo-LA"/>
        </w:rPr>
      </w:pPr>
      <w:hyperlink r:id="rId9" w:history="1">
        <w:r w:rsidR="003D3F4A" w:rsidRPr="009D12E0">
          <w:rPr>
            <w:rFonts w:eastAsia="Calibri"/>
            <w:color w:val="0000FF"/>
            <w:sz w:val="20"/>
            <w:u w:val="single"/>
            <w:lang w:val="lv-LV" w:eastAsia="lv-LV"/>
          </w:rPr>
          <w:t>Marija.Heislere@rlb.lv</w:t>
        </w:r>
      </w:hyperlink>
      <w:r w:rsidR="003D3F4A" w:rsidRPr="009D12E0">
        <w:rPr>
          <w:rFonts w:eastAsia="Calibri"/>
          <w:sz w:val="20"/>
          <w:szCs w:val="20"/>
          <w:lang w:val="lv-LV" w:eastAsia="lv-LV"/>
        </w:rPr>
        <w:t xml:space="preserve"> </w:t>
      </w:r>
      <w:bookmarkEnd w:id="3"/>
      <w:bookmarkEnd w:id="4"/>
    </w:p>
    <w:sectPr w:rsidR="003D3F4A" w:rsidSect="004D071C">
      <w:headerReference w:type="default" r:id="rId10"/>
      <w:footerReference w:type="default" r:id="rId11"/>
      <w:footerReference w:type="first" r:id="rId12"/>
      <w:pgSz w:w="12240" w:h="15840"/>
      <w:pgMar w:top="1418"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F4A" w:rsidRDefault="003D3F4A" w:rsidP="00D26C90">
      <w:r>
        <w:separator/>
      </w:r>
    </w:p>
  </w:endnote>
  <w:endnote w:type="continuationSeparator" w:id="0">
    <w:p w:rsidR="003D3F4A" w:rsidRDefault="003D3F4A" w:rsidP="00D26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F4A" w:rsidRPr="004D071C" w:rsidRDefault="003D3F4A">
    <w:pPr>
      <w:pStyle w:val="Kjene"/>
      <w:rPr>
        <w:sz w:val="20"/>
        <w:szCs w:val="20"/>
      </w:rPr>
    </w:pPr>
    <w:r w:rsidRPr="00763450">
      <w:rPr>
        <w:sz w:val="20"/>
        <w:szCs w:val="20"/>
      </w:rPr>
      <w:t>KMProgp03_</w:t>
    </w:r>
    <w:r w:rsidR="00D526BC">
      <w:rPr>
        <w:sz w:val="20"/>
        <w:szCs w:val="20"/>
      </w:rPr>
      <w:t>03</w:t>
    </w:r>
    <w:r w:rsidRPr="00763450">
      <w:rPr>
        <w:sz w:val="20"/>
        <w:szCs w:val="20"/>
      </w:rPr>
      <w:t>0</w:t>
    </w:r>
    <w:r w:rsidR="00D526BC">
      <w:rPr>
        <w:sz w:val="20"/>
        <w:szCs w:val="20"/>
      </w:rPr>
      <w:t>2</w:t>
    </w:r>
    <w:r w:rsidRPr="00763450">
      <w:rPr>
        <w:sz w:val="20"/>
        <w:szCs w:val="20"/>
      </w:rPr>
      <w:t>20_RLBN_programma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F4A" w:rsidRPr="00973A88" w:rsidRDefault="003D3F4A">
    <w:pPr>
      <w:pStyle w:val="Kjene"/>
      <w:rPr>
        <w:sz w:val="20"/>
        <w:szCs w:val="20"/>
      </w:rPr>
    </w:pPr>
    <w:r w:rsidRPr="00763450">
      <w:rPr>
        <w:sz w:val="20"/>
        <w:szCs w:val="20"/>
      </w:rPr>
      <w:t>KMProgp03_</w:t>
    </w:r>
    <w:r w:rsidR="00D526BC">
      <w:rPr>
        <w:sz w:val="20"/>
        <w:szCs w:val="20"/>
      </w:rPr>
      <w:t>03</w:t>
    </w:r>
    <w:r w:rsidRPr="00763450">
      <w:rPr>
        <w:sz w:val="20"/>
        <w:szCs w:val="20"/>
      </w:rPr>
      <w:t>0</w:t>
    </w:r>
    <w:r w:rsidR="00D526BC">
      <w:rPr>
        <w:sz w:val="20"/>
        <w:szCs w:val="20"/>
      </w:rPr>
      <w:t>2</w:t>
    </w:r>
    <w:r w:rsidRPr="00763450">
      <w:rPr>
        <w:sz w:val="20"/>
        <w:szCs w:val="20"/>
      </w:rPr>
      <w:t>20_RLBN_programma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F4A" w:rsidRDefault="003D3F4A" w:rsidP="00D26C90">
      <w:r>
        <w:separator/>
      </w:r>
    </w:p>
  </w:footnote>
  <w:footnote w:type="continuationSeparator" w:id="0">
    <w:p w:rsidR="003D3F4A" w:rsidRDefault="003D3F4A" w:rsidP="00D26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36360"/>
      <w:docPartObj>
        <w:docPartGallery w:val="Page Numbers (Top of Page)"/>
        <w:docPartUnique/>
      </w:docPartObj>
    </w:sdtPr>
    <w:sdtContent>
      <w:p w:rsidR="003D3F4A" w:rsidRDefault="00B77EFF">
        <w:pPr>
          <w:pStyle w:val="Galvene"/>
          <w:jc w:val="center"/>
        </w:pPr>
        <w:r w:rsidRPr="00763450">
          <w:rPr>
            <w:sz w:val="22"/>
            <w:szCs w:val="22"/>
          </w:rPr>
          <w:fldChar w:fldCharType="begin"/>
        </w:r>
        <w:r w:rsidR="003D3F4A" w:rsidRPr="00763450">
          <w:rPr>
            <w:sz w:val="22"/>
            <w:szCs w:val="22"/>
          </w:rPr>
          <w:instrText xml:space="preserve"> PAGE   \* MERGEFORMAT </w:instrText>
        </w:r>
        <w:r w:rsidRPr="00763450">
          <w:rPr>
            <w:sz w:val="22"/>
            <w:szCs w:val="22"/>
          </w:rPr>
          <w:fldChar w:fldCharType="separate"/>
        </w:r>
        <w:r w:rsidR="00FB0D52">
          <w:rPr>
            <w:noProof/>
            <w:sz w:val="22"/>
            <w:szCs w:val="22"/>
          </w:rPr>
          <w:t>2</w:t>
        </w:r>
        <w:r w:rsidRPr="00763450">
          <w:rPr>
            <w:sz w:val="22"/>
            <w:szCs w:val="22"/>
          </w:rPr>
          <w:fldChar w:fldCharType="end"/>
        </w:r>
      </w:p>
    </w:sdtContent>
  </w:sdt>
  <w:p w:rsidR="003D3F4A" w:rsidRDefault="003D3F4A">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6A26"/>
    <w:multiLevelType w:val="multilevel"/>
    <w:tmpl w:val="2928308E"/>
    <w:lvl w:ilvl="0">
      <w:start w:val="8"/>
      <w:numFmt w:val="decimal"/>
      <w:lvlText w:val="%1."/>
      <w:lvlJc w:val="left"/>
      <w:pPr>
        <w:ind w:left="705" w:hanging="705"/>
      </w:pPr>
      <w:rPr>
        <w:rFonts w:hint="default"/>
      </w:rPr>
    </w:lvl>
    <w:lvl w:ilvl="1">
      <w:start w:val="10"/>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E1D03C8"/>
    <w:multiLevelType w:val="multilevel"/>
    <w:tmpl w:val="4230A104"/>
    <w:lvl w:ilvl="0">
      <w:start w:val="8"/>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C304A3"/>
    <w:rsid w:val="000165BA"/>
    <w:rsid w:val="00066175"/>
    <w:rsid w:val="00072E1D"/>
    <w:rsid w:val="00077E95"/>
    <w:rsid w:val="00092BC9"/>
    <w:rsid w:val="000A5D3D"/>
    <w:rsid w:val="000B12A2"/>
    <w:rsid w:val="000C0C68"/>
    <w:rsid w:val="0014059C"/>
    <w:rsid w:val="001C7162"/>
    <w:rsid w:val="002610C0"/>
    <w:rsid w:val="00282F46"/>
    <w:rsid w:val="00286DEF"/>
    <w:rsid w:val="002C5C87"/>
    <w:rsid w:val="002E3750"/>
    <w:rsid w:val="002E5AC7"/>
    <w:rsid w:val="002E6CE4"/>
    <w:rsid w:val="002E7C2F"/>
    <w:rsid w:val="00315924"/>
    <w:rsid w:val="00321D93"/>
    <w:rsid w:val="003418C8"/>
    <w:rsid w:val="0038001B"/>
    <w:rsid w:val="003A4258"/>
    <w:rsid w:val="003B5EC4"/>
    <w:rsid w:val="003D3F4A"/>
    <w:rsid w:val="003D7730"/>
    <w:rsid w:val="00431084"/>
    <w:rsid w:val="00436733"/>
    <w:rsid w:val="00447549"/>
    <w:rsid w:val="00450343"/>
    <w:rsid w:val="00476C0E"/>
    <w:rsid w:val="004A366C"/>
    <w:rsid w:val="004A5AC1"/>
    <w:rsid w:val="004D071C"/>
    <w:rsid w:val="005003A7"/>
    <w:rsid w:val="0050520A"/>
    <w:rsid w:val="0057681B"/>
    <w:rsid w:val="005960DF"/>
    <w:rsid w:val="005C4A08"/>
    <w:rsid w:val="005D0A72"/>
    <w:rsid w:val="005E6E18"/>
    <w:rsid w:val="006224B4"/>
    <w:rsid w:val="00661BE7"/>
    <w:rsid w:val="006C780C"/>
    <w:rsid w:val="006D11E8"/>
    <w:rsid w:val="006D4945"/>
    <w:rsid w:val="00711686"/>
    <w:rsid w:val="007460C9"/>
    <w:rsid w:val="00757419"/>
    <w:rsid w:val="00763450"/>
    <w:rsid w:val="00792F56"/>
    <w:rsid w:val="007C136F"/>
    <w:rsid w:val="007C2576"/>
    <w:rsid w:val="007E0F87"/>
    <w:rsid w:val="007E50A6"/>
    <w:rsid w:val="007F3E79"/>
    <w:rsid w:val="00807B74"/>
    <w:rsid w:val="0081518D"/>
    <w:rsid w:val="008229AE"/>
    <w:rsid w:val="008478CF"/>
    <w:rsid w:val="008D5A58"/>
    <w:rsid w:val="008D7C6A"/>
    <w:rsid w:val="008E6DDA"/>
    <w:rsid w:val="0090190C"/>
    <w:rsid w:val="009024C7"/>
    <w:rsid w:val="009032F1"/>
    <w:rsid w:val="00912168"/>
    <w:rsid w:val="00921AF7"/>
    <w:rsid w:val="00922153"/>
    <w:rsid w:val="00972361"/>
    <w:rsid w:val="00973A88"/>
    <w:rsid w:val="00990776"/>
    <w:rsid w:val="009A03B8"/>
    <w:rsid w:val="009A15A1"/>
    <w:rsid w:val="009D505F"/>
    <w:rsid w:val="009E672E"/>
    <w:rsid w:val="00A32BB0"/>
    <w:rsid w:val="00A3400F"/>
    <w:rsid w:val="00A3771C"/>
    <w:rsid w:val="00A635CC"/>
    <w:rsid w:val="00AA0095"/>
    <w:rsid w:val="00B17511"/>
    <w:rsid w:val="00B27B75"/>
    <w:rsid w:val="00B42095"/>
    <w:rsid w:val="00B65CD1"/>
    <w:rsid w:val="00B752B4"/>
    <w:rsid w:val="00B77EFF"/>
    <w:rsid w:val="00BC6A88"/>
    <w:rsid w:val="00BD092B"/>
    <w:rsid w:val="00BE7F39"/>
    <w:rsid w:val="00C03522"/>
    <w:rsid w:val="00C304A3"/>
    <w:rsid w:val="00C6195B"/>
    <w:rsid w:val="00C73337"/>
    <w:rsid w:val="00CA18FF"/>
    <w:rsid w:val="00CB1547"/>
    <w:rsid w:val="00CC2781"/>
    <w:rsid w:val="00CC5370"/>
    <w:rsid w:val="00CC6FB2"/>
    <w:rsid w:val="00CD026A"/>
    <w:rsid w:val="00D222D3"/>
    <w:rsid w:val="00D26C90"/>
    <w:rsid w:val="00D516C9"/>
    <w:rsid w:val="00D526BC"/>
    <w:rsid w:val="00D6073A"/>
    <w:rsid w:val="00D67427"/>
    <w:rsid w:val="00D91019"/>
    <w:rsid w:val="00DE53A9"/>
    <w:rsid w:val="00DF504E"/>
    <w:rsid w:val="00DF6E9C"/>
    <w:rsid w:val="00E11C77"/>
    <w:rsid w:val="00E26A2D"/>
    <w:rsid w:val="00E47D88"/>
    <w:rsid w:val="00E840C3"/>
    <w:rsid w:val="00EB3C4E"/>
    <w:rsid w:val="00EC192D"/>
    <w:rsid w:val="00ED226B"/>
    <w:rsid w:val="00FB0D52"/>
    <w:rsid w:val="00FC21AE"/>
    <w:rsid w:val="00FE6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A3771C"/>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A3771C"/>
    <w:pPr>
      <w:ind w:left="720"/>
      <w:contextualSpacing/>
    </w:pPr>
  </w:style>
  <w:style w:type="paragraph" w:styleId="Balonteksts">
    <w:name w:val="Balloon Text"/>
    <w:basedOn w:val="Parastais"/>
    <w:link w:val="BalontekstsRakstz"/>
    <w:uiPriority w:val="99"/>
    <w:semiHidden/>
    <w:unhideWhenUsed/>
    <w:rsid w:val="006D494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D4945"/>
    <w:rPr>
      <w:rFonts w:ascii="Segoe UI" w:eastAsia="Times New Roman" w:hAnsi="Segoe UI" w:cs="Segoe UI"/>
      <w:sz w:val="18"/>
      <w:szCs w:val="18"/>
      <w:lang w:val="en-GB"/>
    </w:rPr>
  </w:style>
  <w:style w:type="character" w:styleId="Komentraatsauce">
    <w:name w:val="annotation reference"/>
    <w:basedOn w:val="Noklusjumarindkopasfonts"/>
    <w:uiPriority w:val="99"/>
    <w:semiHidden/>
    <w:unhideWhenUsed/>
    <w:rsid w:val="002610C0"/>
    <w:rPr>
      <w:sz w:val="16"/>
      <w:szCs w:val="16"/>
    </w:rPr>
  </w:style>
  <w:style w:type="paragraph" w:styleId="Komentrateksts">
    <w:name w:val="annotation text"/>
    <w:basedOn w:val="Parastais"/>
    <w:link w:val="KomentratekstsRakstz"/>
    <w:uiPriority w:val="99"/>
    <w:semiHidden/>
    <w:unhideWhenUsed/>
    <w:rsid w:val="002610C0"/>
    <w:rPr>
      <w:sz w:val="20"/>
      <w:szCs w:val="20"/>
    </w:rPr>
  </w:style>
  <w:style w:type="character" w:customStyle="1" w:styleId="KomentratekstsRakstz">
    <w:name w:val="Komentāra teksts Rakstz."/>
    <w:basedOn w:val="Noklusjumarindkopasfonts"/>
    <w:link w:val="Komentrateksts"/>
    <w:uiPriority w:val="99"/>
    <w:semiHidden/>
    <w:rsid w:val="002610C0"/>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2610C0"/>
    <w:rPr>
      <w:b/>
      <w:bCs/>
    </w:rPr>
  </w:style>
  <w:style w:type="character" w:customStyle="1" w:styleId="KomentratmaRakstz">
    <w:name w:val="Komentāra tēma Rakstz."/>
    <w:basedOn w:val="KomentratekstsRakstz"/>
    <w:link w:val="Komentratma"/>
    <w:uiPriority w:val="99"/>
    <w:semiHidden/>
    <w:rsid w:val="002610C0"/>
    <w:rPr>
      <w:rFonts w:ascii="Times New Roman" w:eastAsia="Times New Roman" w:hAnsi="Times New Roman" w:cs="Times New Roman"/>
      <w:b/>
      <w:bCs/>
      <w:sz w:val="20"/>
      <w:szCs w:val="20"/>
      <w:lang w:val="en-GB"/>
    </w:rPr>
  </w:style>
  <w:style w:type="paragraph" w:styleId="Galvene">
    <w:name w:val="header"/>
    <w:basedOn w:val="Parastais"/>
    <w:link w:val="GalveneRakstz"/>
    <w:uiPriority w:val="99"/>
    <w:unhideWhenUsed/>
    <w:rsid w:val="00D26C90"/>
    <w:pPr>
      <w:tabs>
        <w:tab w:val="center" w:pos="4680"/>
        <w:tab w:val="right" w:pos="9360"/>
      </w:tabs>
    </w:pPr>
  </w:style>
  <w:style w:type="character" w:customStyle="1" w:styleId="GalveneRakstz">
    <w:name w:val="Galvene Rakstz."/>
    <w:basedOn w:val="Noklusjumarindkopasfonts"/>
    <w:link w:val="Galvene"/>
    <w:uiPriority w:val="99"/>
    <w:rsid w:val="00D26C90"/>
    <w:rPr>
      <w:rFonts w:ascii="Times New Roman" w:eastAsia="Times New Roman" w:hAnsi="Times New Roman" w:cs="Times New Roman"/>
      <w:sz w:val="24"/>
      <w:szCs w:val="24"/>
      <w:lang w:val="en-GB"/>
    </w:rPr>
  </w:style>
  <w:style w:type="paragraph" w:styleId="Kjene">
    <w:name w:val="footer"/>
    <w:basedOn w:val="Parastais"/>
    <w:link w:val="KjeneRakstz"/>
    <w:uiPriority w:val="99"/>
    <w:unhideWhenUsed/>
    <w:rsid w:val="00D26C90"/>
    <w:pPr>
      <w:tabs>
        <w:tab w:val="center" w:pos="4680"/>
        <w:tab w:val="right" w:pos="9360"/>
      </w:tabs>
    </w:pPr>
  </w:style>
  <w:style w:type="character" w:customStyle="1" w:styleId="KjeneRakstz">
    <w:name w:val="Kājene Rakstz."/>
    <w:basedOn w:val="Noklusjumarindkopasfonts"/>
    <w:link w:val="Kjene"/>
    <w:uiPriority w:val="99"/>
    <w:rsid w:val="00D26C90"/>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ja.Heislere@rlb.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2E202-6C5E-40B2-BCBB-0F613343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5845</Words>
  <Characters>3332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LeldeP</cp:lastModifiedBy>
  <cp:revision>46</cp:revision>
  <dcterms:created xsi:type="dcterms:W3CDTF">2020-01-03T09:46:00Z</dcterms:created>
  <dcterms:modified xsi:type="dcterms:W3CDTF">2020-02-03T09:32:00Z</dcterms:modified>
</cp:coreProperties>
</file>