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AD" w:rsidRPr="00F40413" w:rsidRDefault="00F40413" w:rsidP="00EE4A86">
      <w:pPr>
        <w:pStyle w:val="Title"/>
        <w:rPr>
          <w:sz w:val="26"/>
          <w:szCs w:val="26"/>
        </w:rPr>
      </w:pPr>
      <w:r w:rsidRPr="00F40413">
        <w:rPr>
          <w:sz w:val="26"/>
          <w:szCs w:val="26"/>
        </w:rPr>
        <w:t>Līdzdarbības līgums</w:t>
      </w:r>
    </w:p>
    <w:p w:rsidR="00E13A45" w:rsidRDefault="00F40413" w:rsidP="00E13A45">
      <w:pPr>
        <w:pStyle w:val="Title"/>
        <w:rPr>
          <w:sz w:val="26"/>
          <w:szCs w:val="26"/>
        </w:rPr>
      </w:pPr>
      <w:r>
        <w:rPr>
          <w:sz w:val="26"/>
          <w:szCs w:val="26"/>
        </w:rPr>
        <w:t xml:space="preserve">par </w:t>
      </w:r>
      <w:r w:rsidR="00E13A45" w:rsidRPr="00E13A45">
        <w:rPr>
          <w:sz w:val="26"/>
          <w:szCs w:val="26"/>
        </w:rPr>
        <w:t>atsevišķu vals</w:t>
      </w:r>
      <w:r w:rsidR="00E13A45">
        <w:rPr>
          <w:sz w:val="26"/>
          <w:szCs w:val="26"/>
        </w:rPr>
        <w:t>ts pārvaldes uzdevumu veikšanu</w:t>
      </w:r>
    </w:p>
    <w:p w:rsidR="00F40413" w:rsidRPr="00E13A45" w:rsidRDefault="00E13A45" w:rsidP="00E13A45">
      <w:pPr>
        <w:pStyle w:val="Title"/>
        <w:rPr>
          <w:sz w:val="26"/>
          <w:szCs w:val="26"/>
        </w:rPr>
      </w:pPr>
      <w:r w:rsidRPr="00E13A45">
        <w:rPr>
          <w:sz w:val="26"/>
          <w:szCs w:val="26"/>
        </w:rPr>
        <w:t>arhitektūras jomā</w:t>
      </w:r>
    </w:p>
    <w:p w:rsidR="00A06310" w:rsidRDefault="00A06310" w:rsidP="00EE4A86">
      <w:pPr>
        <w:tabs>
          <w:tab w:val="right" w:pos="9071"/>
        </w:tabs>
        <w:jc w:val="right"/>
        <w:rPr>
          <w:szCs w:val="22"/>
        </w:rPr>
      </w:pPr>
    </w:p>
    <w:p w:rsidR="00A06310" w:rsidRPr="00F40413" w:rsidRDefault="00A06310" w:rsidP="00A06310">
      <w:pPr>
        <w:tabs>
          <w:tab w:val="right" w:pos="9071"/>
        </w:tabs>
        <w:jc w:val="right"/>
        <w:rPr>
          <w:sz w:val="26"/>
          <w:szCs w:val="26"/>
        </w:rPr>
      </w:pPr>
      <w:r w:rsidRPr="00F40413">
        <w:rPr>
          <w:sz w:val="26"/>
          <w:szCs w:val="26"/>
        </w:rPr>
        <w:t xml:space="preserve">Dokumenta datums ir tā </w:t>
      </w:r>
    </w:p>
    <w:p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rsidR="006B31AD" w:rsidRPr="005D5B31" w:rsidRDefault="006B31AD" w:rsidP="006B31AD">
      <w:pPr>
        <w:ind w:right="-1"/>
        <w:rPr>
          <w:szCs w:val="22"/>
        </w:rPr>
      </w:pPr>
    </w:p>
    <w:p w:rsidR="006B31AD" w:rsidRPr="00F40413" w:rsidRDefault="006B31AD" w:rsidP="006B31AD">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rsidR="006B31AD" w:rsidRPr="005D5B31" w:rsidRDefault="006B31AD" w:rsidP="006B31AD">
      <w:pPr>
        <w:rPr>
          <w:szCs w:val="22"/>
        </w:rPr>
      </w:pPr>
    </w:p>
    <w:p w:rsidR="00E13A45" w:rsidRPr="00E13A45" w:rsidRDefault="00E13A45" w:rsidP="00E13A45">
      <w:pPr>
        <w:pStyle w:val="BodyText"/>
        <w:spacing w:after="0"/>
        <w:jc w:val="both"/>
        <w:rPr>
          <w:b/>
          <w:color w:val="000000" w:themeColor="text1"/>
          <w:sz w:val="26"/>
          <w:szCs w:val="26"/>
          <w:lang w:val="lv-LV"/>
        </w:rPr>
      </w:pPr>
      <w:r>
        <w:rPr>
          <w:b/>
          <w:color w:val="000000"/>
          <w:sz w:val="26"/>
          <w:szCs w:val="26"/>
          <w:lang w:val="lv-LV"/>
        </w:rPr>
        <w:t>B</w:t>
      </w:r>
      <w:r w:rsidRPr="00E13A45">
        <w:rPr>
          <w:b/>
          <w:color w:val="000000"/>
          <w:sz w:val="26"/>
          <w:szCs w:val="26"/>
          <w:lang w:val="lv-LV"/>
        </w:rPr>
        <w:t>iedrība „Latvijas Arhitektu savienība”</w:t>
      </w:r>
      <w:r w:rsidRPr="00E13A45">
        <w:rPr>
          <w:color w:val="000000"/>
          <w:sz w:val="26"/>
          <w:szCs w:val="26"/>
          <w:lang w:val="lv-LV"/>
        </w:rPr>
        <w:t xml:space="preserve">, reģistrācijas Nr.40008005792, juridiskā adrese: Torņa iela 11, </w:t>
      </w:r>
      <w:r w:rsidR="00FD14C2">
        <w:rPr>
          <w:color w:val="000000"/>
          <w:sz w:val="26"/>
          <w:szCs w:val="26"/>
          <w:lang w:val="lv-LV"/>
        </w:rPr>
        <w:t xml:space="preserve">Rīga, LV – 1050, </w:t>
      </w:r>
      <w:r w:rsidRPr="00E13A45">
        <w:rPr>
          <w:color w:val="000000" w:themeColor="text1"/>
          <w:sz w:val="26"/>
          <w:szCs w:val="26"/>
          <w:lang w:val="lv-LV"/>
        </w:rPr>
        <w:t xml:space="preserve">(turpmāk – </w:t>
      </w:r>
      <w:r w:rsidRPr="00E13A45">
        <w:rPr>
          <w:i/>
          <w:color w:val="000000" w:themeColor="text1"/>
          <w:sz w:val="26"/>
          <w:szCs w:val="26"/>
          <w:lang w:val="lv-LV"/>
        </w:rPr>
        <w:t>Pilnvarotā institūcija</w:t>
      </w:r>
      <w:r w:rsidRPr="00E13A45">
        <w:rPr>
          <w:color w:val="000000" w:themeColor="text1"/>
          <w:sz w:val="26"/>
          <w:szCs w:val="26"/>
          <w:lang w:val="lv-LV"/>
        </w:rPr>
        <w:t xml:space="preserve">), </w:t>
      </w:r>
      <w:r w:rsidRPr="00E13A45">
        <w:rPr>
          <w:color w:val="000000"/>
          <w:sz w:val="26"/>
          <w:szCs w:val="26"/>
          <w:lang w:val="lv-LV"/>
        </w:rPr>
        <w:t xml:space="preserve">kuras vārdā saskaņā ar statūtiem rīkojas valdes priekšsēdētāja </w:t>
      </w:r>
      <w:r w:rsidRPr="00E13A45">
        <w:rPr>
          <w:b/>
          <w:color w:val="000000"/>
          <w:sz w:val="26"/>
          <w:szCs w:val="26"/>
          <w:lang w:val="lv-LV"/>
        </w:rPr>
        <w:t>Māra Vaivode</w:t>
      </w:r>
      <w:r w:rsidRPr="00E13A45">
        <w:rPr>
          <w:color w:val="000000"/>
          <w:sz w:val="26"/>
          <w:szCs w:val="26"/>
          <w:lang w:val="lv-LV"/>
        </w:rPr>
        <w:t xml:space="preserve">, </w:t>
      </w:r>
      <w:r w:rsidRPr="00E13A45">
        <w:rPr>
          <w:color w:val="000000" w:themeColor="text1"/>
          <w:sz w:val="26"/>
          <w:szCs w:val="26"/>
          <w:lang w:val="lv-LV"/>
        </w:rPr>
        <w:t>no otras puses, turpmāk kopā saukti Puses, bet katrs atsevišķi – Puse,</w:t>
      </w:r>
    </w:p>
    <w:p w:rsidR="00F40413" w:rsidRPr="00E13A45" w:rsidRDefault="00F40413" w:rsidP="00A06310">
      <w:pPr>
        <w:rPr>
          <w:w w:val="101"/>
          <w:sz w:val="26"/>
          <w:szCs w:val="26"/>
        </w:rPr>
      </w:pPr>
    </w:p>
    <w:p w:rsidR="0049002D" w:rsidRDefault="00E13A45" w:rsidP="00E13A45">
      <w:pPr>
        <w:pStyle w:val="BodyText"/>
        <w:spacing w:after="0"/>
        <w:jc w:val="both"/>
        <w:rPr>
          <w:color w:val="000000" w:themeColor="text1"/>
          <w:sz w:val="26"/>
          <w:szCs w:val="26"/>
          <w:lang w:val="lv-LV"/>
        </w:rPr>
      </w:pPr>
      <w:r w:rsidRPr="00E13A45">
        <w:rPr>
          <w:color w:val="000000" w:themeColor="text1"/>
          <w:sz w:val="26"/>
          <w:szCs w:val="26"/>
          <w:lang w:val="lv-LV"/>
        </w:rPr>
        <w:t xml:space="preserve">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 </w:t>
      </w:r>
    </w:p>
    <w:p w:rsidR="0049002D" w:rsidRDefault="0049002D" w:rsidP="00E13A45">
      <w:pPr>
        <w:pStyle w:val="BodyText"/>
        <w:spacing w:after="0"/>
        <w:jc w:val="both"/>
        <w:rPr>
          <w:color w:val="000000" w:themeColor="text1"/>
          <w:sz w:val="26"/>
          <w:szCs w:val="26"/>
          <w:lang w:val="lv-LV"/>
        </w:rPr>
      </w:pPr>
    </w:p>
    <w:p w:rsidR="00E13A45" w:rsidRDefault="00E13A45" w:rsidP="00E13A45">
      <w:pPr>
        <w:pStyle w:val="BodyText"/>
        <w:spacing w:after="0"/>
        <w:jc w:val="both"/>
        <w:rPr>
          <w:sz w:val="26"/>
          <w:szCs w:val="26"/>
          <w:lang w:val="lv-LV"/>
        </w:rPr>
      </w:pPr>
      <w:r w:rsidRPr="00E13A45">
        <w:rPr>
          <w:color w:val="000000"/>
          <w:sz w:val="26"/>
          <w:szCs w:val="26"/>
          <w:lang w:val="lv-LV"/>
        </w:rPr>
        <w:t>ņemot vērā</w:t>
      </w:r>
      <w:r w:rsidRPr="00E13A45">
        <w:rPr>
          <w:color w:val="000000" w:themeColor="text1"/>
          <w:sz w:val="26"/>
          <w:szCs w:val="26"/>
          <w:lang w:val="lv-LV"/>
        </w:rPr>
        <w:t xml:space="preserve"> </w:t>
      </w:r>
      <w:r w:rsidRPr="00E13A45">
        <w:rPr>
          <w:sz w:val="26"/>
          <w:szCs w:val="26"/>
          <w:lang w:val="lv-LV"/>
        </w:rPr>
        <w:t xml:space="preserve">Kultūrpolitikas pamatnostādņu 2014. – 2020.gadam „Radošā Latvija” (apstiprinātas ar Ministru kabineta 2014.gada 29.jūlija rīkojumu Nr.401) </w:t>
      </w:r>
      <w:r w:rsidRPr="00E13A45">
        <w:rPr>
          <w:color w:val="000000"/>
          <w:sz w:val="26"/>
          <w:szCs w:val="26"/>
          <w:lang w:val="lv-LV"/>
        </w:rPr>
        <w:t xml:space="preserve">5.3.nodaļas „Konkurētspējīgas kultūras un radošās industrijas” 5.3.6.apakšnodaļas „Prioritātes rīcības virzienu ietvaros veicamie uzdevumi un aktivitātes” 2.rīcības virziena „Radošo industriju sektora konkurētspēja un eksports” </w:t>
      </w:r>
      <w:r w:rsidRPr="00E13A45">
        <w:rPr>
          <w:bCs/>
          <w:sz w:val="26"/>
          <w:szCs w:val="26"/>
          <w:lang w:val="lv-LV"/>
        </w:rPr>
        <w:t>2.2.uzdevumu „Veicināt arhitektūras nozar</w:t>
      </w:r>
      <w:r w:rsidR="0049002D">
        <w:rPr>
          <w:bCs/>
          <w:sz w:val="26"/>
          <w:szCs w:val="26"/>
          <w:lang w:val="lv-LV"/>
        </w:rPr>
        <w:t xml:space="preserve">es konkurētspēju un attīstību” </w:t>
      </w:r>
      <w:r w:rsidRPr="00E13A45">
        <w:rPr>
          <w:bCs/>
          <w:sz w:val="26"/>
          <w:szCs w:val="26"/>
          <w:lang w:val="lv-LV"/>
        </w:rPr>
        <w:t>un</w:t>
      </w:r>
      <w:r w:rsidRPr="00E13A45">
        <w:rPr>
          <w:sz w:val="26"/>
          <w:szCs w:val="26"/>
          <w:lang w:val="lv-LV"/>
        </w:rPr>
        <w:t xml:space="preserve"> </w:t>
      </w:r>
      <w:r w:rsidRPr="00E13A45">
        <w:rPr>
          <w:bCs/>
          <w:sz w:val="26"/>
          <w:szCs w:val="26"/>
          <w:lang w:val="lv-LV"/>
        </w:rPr>
        <w:t>2.4.uzdevumu „Veicināt radošo industriju sektora eksporta attīstību”</w:t>
      </w:r>
      <w:r w:rsidRPr="00E13A45">
        <w:rPr>
          <w:sz w:val="26"/>
          <w:szCs w:val="26"/>
          <w:lang w:val="lv-LV"/>
        </w:rPr>
        <w:t>,</w:t>
      </w:r>
    </w:p>
    <w:p w:rsidR="0049002D" w:rsidRPr="00E13A45" w:rsidRDefault="0049002D" w:rsidP="00E13A45">
      <w:pPr>
        <w:pStyle w:val="BodyText"/>
        <w:spacing w:after="0"/>
        <w:jc w:val="both"/>
        <w:rPr>
          <w:color w:val="000000" w:themeColor="text1"/>
          <w:sz w:val="26"/>
          <w:szCs w:val="26"/>
          <w:lang w:val="lv-LV"/>
        </w:rPr>
      </w:pPr>
    </w:p>
    <w:p w:rsidR="00E13A45" w:rsidRPr="00E13A45" w:rsidRDefault="00E13A45" w:rsidP="00E13A45">
      <w:pPr>
        <w:pStyle w:val="BodyText"/>
        <w:spacing w:after="0"/>
        <w:jc w:val="both"/>
        <w:rPr>
          <w:color w:val="000000" w:themeColor="text1"/>
          <w:sz w:val="26"/>
          <w:szCs w:val="26"/>
          <w:lang w:val="lv-LV"/>
        </w:rPr>
      </w:pPr>
      <w:r w:rsidRPr="00E13A45">
        <w:rPr>
          <w:color w:val="000000" w:themeColor="text1"/>
          <w:sz w:val="26"/>
          <w:szCs w:val="26"/>
          <w:lang w:val="lv-LV"/>
        </w:rPr>
        <w:t xml:space="preserve">ņemot vērā MINISTRIJAS izsludinātā konkursa „Par atsevišķu valsts pārvaldes uzdevumu </w:t>
      </w:r>
      <w:r w:rsidRPr="00E13A45">
        <w:rPr>
          <w:sz w:val="26"/>
          <w:szCs w:val="26"/>
          <w:lang w:val="lv-LV"/>
        </w:rPr>
        <w:t xml:space="preserve">veikšanu arhitektūras </w:t>
      </w:r>
      <w:r w:rsidRPr="00E13A45">
        <w:rPr>
          <w:color w:val="000000" w:themeColor="text1"/>
          <w:sz w:val="26"/>
          <w:szCs w:val="26"/>
          <w:lang w:val="lv-LV"/>
        </w:rPr>
        <w:t xml:space="preserve">jomā” rezultātus, noslēdz šādu līdzdarbības līgumu (turpmāk – Līgums): </w:t>
      </w:r>
    </w:p>
    <w:p w:rsidR="002D7BA3" w:rsidRDefault="002D7BA3" w:rsidP="00871B7A">
      <w:pPr>
        <w:pStyle w:val="ListParagraph"/>
        <w:ind w:left="425" w:hanging="425"/>
        <w:rPr>
          <w:szCs w:val="22"/>
        </w:rPr>
      </w:pPr>
    </w:p>
    <w:p w:rsidR="00E13A45" w:rsidRPr="00E13A45" w:rsidRDefault="00E13A45" w:rsidP="00E13A45">
      <w:pPr>
        <w:widowControl/>
        <w:numPr>
          <w:ilvl w:val="0"/>
          <w:numId w:val="15"/>
        </w:numPr>
        <w:adjustRightInd/>
        <w:ind w:left="284" w:hanging="284"/>
        <w:jc w:val="center"/>
        <w:textAlignment w:val="auto"/>
        <w:rPr>
          <w:rFonts w:eastAsia="Times New Roman"/>
          <w:b/>
          <w:color w:val="000000" w:themeColor="text1"/>
          <w:sz w:val="26"/>
          <w:szCs w:val="26"/>
        </w:rPr>
      </w:pPr>
      <w:r w:rsidRPr="00E13A45">
        <w:rPr>
          <w:rFonts w:eastAsia="Times New Roman"/>
          <w:b/>
          <w:color w:val="000000" w:themeColor="text1"/>
          <w:sz w:val="26"/>
          <w:szCs w:val="26"/>
        </w:rPr>
        <w:t>Līguma priekšmets</w:t>
      </w:r>
    </w:p>
    <w:p w:rsidR="00E13A45" w:rsidRPr="00E13A45" w:rsidRDefault="00E13A45" w:rsidP="00E13A45">
      <w:pPr>
        <w:widowControl/>
        <w:adjustRightInd/>
        <w:ind w:left="720"/>
        <w:textAlignment w:val="auto"/>
        <w:rPr>
          <w:rFonts w:eastAsia="Times New Roman"/>
          <w:b/>
          <w:color w:val="000000" w:themeColor="text1"/>
          <w:sz w:val="26"/>
          <w:szCs w:val="26"/>
        </w:rPr>
      </w:pPr>
    </w:p>
    <w:p w:rsidR="00E13A45" w:rsidRPr="00E13A45" w:rsidRDefault="00E13A45" w:rsidP="00E13A45">
      <w:pPr>
        <w:widowControl/>
        <w:numPr>
          <w:ilvl w:val="1"/>
          <w:numId w:val="16"/>
        </w:numPr>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 xml:space="preserve">MINISTRIJA deleģē </w:t>
      </w:r>
      <w:r w:rsidRPr="00E13A45">
        <w:rPr>
          <w:rFonts w:eastAsia="Times New Roman"/>
          <w:i/>
          <w:sz w:val="26"/>
          <w:szCs w:val="26"/>
          <w:lang w:eastAsia="en-US"/>
        </w:rPr>
        <w:t xml:space="preserve">Pilnvarotajai institūcijai </w:t>
      </w:r>
      <w:r w:rsidRPr="00E13A45">
        <w:rPr>
          <w:rFonts w:eastAsia="Times New Roman"/>
          <w:sz w:val="26"/>
          <w:szCs w:val="26"/>
          <w:lang w:eastAsia="en-US"/>
        </w:rPr>
        <w:t xml:space="preserve">veikt šādus valsts pārvaldes uzdevumus </w:t>
      </w:r>
      <w:r w:rsidRPr="00E13A45">
        <w:rPr>
          <w:rFonts w:eastAsia="Times New Roman"/>
          <w:color w:val="000000" w:themeColor="text1"/>
          <w:sz w:val="26"/>
          <w:szCs w:val="26"/>
          <w:lang w:eastAsia="en-US"/>
        </w:rPr>
        <w:t xml:space="preserve">arhitektūras jomā </w:t>
      </w:r>
      <w:r w:rsidRPr="00E13A45">
        <w:rPr>
          <w:rFonts w:eastAsia="Times New Roman"/>
          <w:sz w:val="26"/>
          <w:szCs w:val="26"/>
          <w:lang w:eastAsia="en-US"/>
        </w:rPr>
        <w:t>(turpmāk – Pārvaldes uzdevumi):</w:t>
      </w:r>
    </w:p>
    <w:p w:rsidR="00E13A45" w:rsidRPr="00E13A45" w:rsidRDefault="00E13A45" w:rsidP="00E13A45">
      <w:pPr>
        <w:widowControl/>
        <w:adjustRightInd/>
        <w:textAlignment w:val="auto"/>
        <w:rPr>
          <w:rFonts w:eastAsia="Times New Roman"/>
          <w:color w:val="000000" w:themeColor="text1"/>
          <w:sz w:val="26"/>
          <w:szCs w:val="26"/>
        </w:rPr>
      </w:pPr>
    </w:p>
    <w:p w:rsidR="00E13A45" w:rsidRPr="00E13A45" w:rsidRDefault="00E13A45" w:rsidP="00E13A45">
      <w:pPr>
        <w:widowControl/>
        <w:numPr>
          <w:ilvl w:val="2"/>
          <w:numId w:val="17"/>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apkopot un uzkrāt aktuālo informāciju par arhitektūras nozari un nodrošināt tās apriti dažādās auditorijās, kā arī nodrošināt profesionālās pilnveides iespējas arhitektūras nozares profesionāļiem:</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 xml:space="preserve">apkopot un sniegt informāciju par aktualitātēm arhitektūras nozarē, </w:t>
      </w:r>
      <w:r w:rsidRPr="00E13A45">
        <w:rPr>
          <w:rFonts w:eastAsia="Times New Roman"/>
          <w:i/>
          <w:sz w:val="26"/>
          <w:szCs w:val="26"/>
          <w:lang w:eastAsia="en-US"/>
        </w:rPr>
        <w:t>Baukultur</w:t>
      </w:r>
      <w:r w:rsidRPr="00E13A45">
        <w:rPr>
          <w:rFonts w:eastAsia="Times New Roman"/>
          <w:sz w:val="26"/>
          <w:szCs w:val="26"/>
          <w:lang w:eastAsia="en-US"/>
        </w:rPr>
        <w:t xml:space="preserve"> ieviešanas praksi Latvijā un Eiropā, arhitektu prakses jautājumiem, arhitektu praksi regulējošiem tiesību aktiem, arhitektūras konkursiem, sasniegumiem arhitektūras </w:t>
      </w:r>
      <w:r w:rsidRPr="00E13A45">
        <w:rPr>
          <w:rFonts w:eastAsia="Times New Roman"/>
          <w:sz w:val="26"/>
          <w:szCs w:val="26"/>
          <w:lang w:eastAsia="en-US"/>
        </w:rPr>
        <w:lastRenderedPageBreak/>
        <w:t>nozarē, arhitektūras izglītību, kā arī citiem jautājumiem, veidot izpratni un izglītot dažādas sabiedrības auditorijas par kvalitatīvu arhitektūru un apbūvēto vidi;</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regulāri apkopot datus, analizēt informāciju par arhitektūras izglītību, arhitektu tālākizglītības iespējām un arhitektu praksi kontekstā ar citu Eiropas Savienības dalībvalstu pieredzi;</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organizēt lekcijas un seminārus arhitektūras nozares profesionāļiem par arhitektu praksi regulējošiem normatīvajiem aktiem un to piemērošanu, ar arhitektu praksi saistītu problēmu analīzi, arhitektūras pakalpojumu eksportu, autortiesību aizsardzības jautājumiem u.c.;</w:t>
      </w:r>
    </w:p>
    <w:p w:rsidR="00E13A45" w:rsidRPr="00E13A45" w:rsidRDefault="00E13A45" w:rsidP="00E13A45">
      <w:pPr>
        <w:widowControl/>
        <w:adjustRightInd/>
        <w:ind w:left="1854"/>
        <w:contextualSpacing/>
        <w:textAlignment w:val="auto"/>
        <w:rPr>
          <w:rFonts w:eastAsia="Times New Roman"/>
          <w:sz w:val="26"/>
          <w:szCs w:val="26"/>
          <w:lang w:eastAsia="en-US"/>
        </w:rPr>
      </w:pPr>
    </w:p>
    <w:p w:rsidR="00E13A45" w:rsidRPr="00E13A45" w:rsidRDefault="00E13A45" w:rsidP="00E13A45">
      <w:pPr>
        <w:widowControl/>
        <w:numPr>
          <w:ilvl w:val="2"/>
          <w:numId w:val="17"/>
        </w:numPr>
        <w:adjustRightInd/>
        <w:ind w:left="1276" w:hanging="709"/>
        <w:textAlignment w:val="auto"/>
        <w:rPr>
          <w:rFonts w:eastAsia="Times New Roman"/>
          <w:sz w:val="26"/>
          <w:szCs w:val="26"/>
          <w:lang w:eastAsia="en-US"/>
        </w:rPr>
      </w:pPr>
      <w:r w:rsidRPr="00E13A45">
        <w:rPr>
          <w:rFonts w:eastAsia="Times New Roman"/>
          <w:sz w:val="26"/>
          <w:szCs w:val="26"/>
          <w:lang w:eastAsia="en-US"/>
        </w:rPr>
        <w:t xml:space="preserve">pārstāvēt un reprezentēt Latvijas arhitektūru nacionālas un starptautiskas nozīmes pasākumos (konferencēs, izstādēs, biennālēs, festivālos, forumos, diskusijās u.c.); </w:t>
      </w:r>
    </w:p>
    <w:p w:rsidR="00E13A45" w:rsidRPr="00E13A45" w:rsidRDefault="00E13A45" w:rsidP="00E13A45">
      <w:pPr>
        <w:widowControl/>
        <w:adjustRightInd/>
        <w:ind w:left="1276" w:hanging="709"/>
        <w:contextualSpacing/>
        <w:textAlignment w:val="auto"/>
        <w:rPr>
          <w:rFonts w:eastAsia="Times New Roman"/>
          <w:sz w:val="26"/>
          <w:szCs w:val="26"/>
          <w:lang w:eastAsia="en-US"/>
        </w:rPr>
      </w:pPr>
    </w:p>
    <w:p w:rsidR="00E13A45" w:rsidRPr="00E13A45" w:rsidRDefault="00E13A45" w:rsidP="00E13A45">
      <w:pPr>
        <w:widowControl/>
        <w:numPr>
          <w:ilvl w:val="2"/>
          <w:numId w:val="17"/>
        </w:numPr>
        <w:adjustRightInd/>
        <w:ind w:left="1276" w:hanging="709"/>
        <w:textAlignment w:val="auto"/>
        <w:rPr>
          <w:rFonts w:eastAsia="Times New Roman"/>
          <w:sz w:val="26"/>
          <w:szCs w:val="26"/>
          <w:lang w:eastAsia="en-US"/>
        </w:rPr>
      </w:pPr>
      <w:r w:rsidRPr="00E13A45">
        <w:rPr>
          <w:rFonts w:eastAsia="Times New Roman"/>
          <w:sz w:val="26"/>
          <w:szCs w:val="26"/>
          <w:lang w:eastAsia="en-US"/>
        </w:rPr>
        <w:t>veikt Latvijas arhitektūras nozares kvalitātes ikgadēju novērtējumu, organizējot arhitektūras darbu konkursu, kurā tiek paredzēta gan arhitektūras objektu, gan mūsdienu arhitektūras procesu izvērtēšana, lai apzinātu Latvijas arhitektūras labāko sniegumu un sekmētu Latvijas arhitektūras nozares augstvērtīgu attīstību un izaugsmi ilgtermiņā:</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 xml:space="preserve">izstrādāt arhitektūras darbu konkursa nolikumu, kas nodrošinātu objektīvu arhitektūras nozarē radīto konkursa darbu vērtēšanu, kvalitātes izvērtēšanu veicot vismaz 2 (divās) konkursa kārtās; </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izveidot arhitektūras darbu konkursa pieteikumu izvērtēšanas žūrijas komisiju, kurā būtu pārstāvēti Latvijas un ārvalstu arhitektūras eksperti, un nodrošināt arhitektūras kvalitātes novērtējuma</w:t>
      </w:r>
      <w:r w:rsidRPr="00E13A45" w:rsidDel="001C5EFB">
        <w:rPr>
          <w:rFonts w:eastAsia="Times New Roman"/>
          <w:sz w:val="26"/>
          <w:szCs w:val="26"/>
          <w:lang w:eastAsia="en-US"/>
        </w:rPr>
        <w:t xml:space="preserve"> </w:t>
      </w:r>
      <w:r w:rsidRPr="00E13A45">
        <w:rPr>
          <w:rFonts w:eastAsia="Times New Roman"/>
          <w:sz w:val="26"/>
          <w:szCs w:val="26"/>
          <w:lang w:eastAsia="en-US"/>
        </w:rPr>
        <w:t>procesu saskaņā ar konkursa nolikumu;</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 xml:space="preserve">nodrošināt arhitektūras darbu konkursa uzvarētāju apbalvošanu noslēguma ceremonijas ietvaros; </w:t>
      </w:r>
    </w:p>
    <w:p w:rsidR="00E13A45" w:rsidRPr="00E13A45" w:rsidRDefault="00E13A45" w:rsidP="00E13A45">
      <w:pPr>
        <w:widowControl/>
        <w:adjustRightInd/>
        <w:ind w:left="2268"/>
        <w:contextualSpacing/>
        <w:textAlignment w:val="auto"/>
        <w:rPr>
          <w:rFonts w:eastAsia="Times New Roman"/>
          <w:sz w:val="26"/>
          <w:szCs w:val="26"/>
          <w:lang w:eastAsia="en-US"/>
        </w:rPr>
      </w:pPr>
    </w:p>
    <w:p w:rsidR="00E13A45" w:rsidRPr="00E13A45" w:rsidRDefault="00E13A45" w:rsidP="00E13A45">
      <w:pPr>
        <w:widowControl/>
        <w:numPr>
          <w:ilvl w:val="2"/>
          <w:numId w:val="17"/>
        </w:numPr>
        <w:adjustRightInd/>
        <w:ind w:left="1276" w:hanging="709"/>
        <w:textAlignment w:val="auto"/>
        <w:rPr>
          <w:rFonts w:eastAsia="Times New Roman"/>
          <w:sz w:val="26"/>
          <w:szCs w:val="26"/>
          <w:lang w:eastAsia="en-US"/>
        </w:rPr>
      </w:pPr>
      <w:r w:rsidRPr="00E13A45">
        <w:rPr>
          <w:rFonts w:eastAsia="Times New Roman"/>
          <w:sz w:val="26"/>
          <w:szCs w:val="26"/>
          <w:lang w:eastAsia="en-US"/>
        </w:rPr>
        <w:t>veidot sabiedrības izpratni par kvalitatīvu arhitektūru un apbūvēto vidi saskaņā ar Davosas deklarācijā nostiprinātajiem principiem un rosināt sabiedrības interesi par Latvijas laikmetīgās arhitektūras izcilākajiem sasniegumiem:</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 xml:space="preserve">nodrošināt katru gadu saturiski un vizuāli augstvērtīgu arhitektūras darbu konkursa labāko darbu izstādi; </w:t>
      </w:r>
    </w:p>
    <w:p w:rsidR="00E13A45" w:rsidRPr="00E13A45" w:rsidRDefault="00E13A45" w:rsidP="0049002D">
      <w:pPr>
        <w:widowControl/>
        <w:numPr>
          <w:ilvl w:val="3"/>
          <w:numId w:val="17"/>
        </w:numPr>
        <w:adjustRightInd/>
        <w:ind w:left="2183" w:hanging="907"/>
        <w:contextualSpacing/>
        <w:textAlignment w:val="auto"/>
        <w:rPr>
          <w:rFonts w:eastAsia="Times New Roman"/>
          <w:sz w:val="26"/>
          <w:szCs w:val="26"/>
          <w:lang w:eastAsia="en-US"/>
        </w:rPr>
      </w:pPr>
      <w:r w:rsidRPr="00E13A45">
        <w:rPr>
          <w:rFonts w:eastAsia="Times New Roman"/>
          <w:sz w:val="26"/>
          <w:szCs w:val="26"/>
          <w:lang w:eastAsia="en-US"/>
        </w:rPr>
        <w:t>nodrošināt komunikāciju un publicitāti plašsaziņas līdzekļos un sociālajos medijos (</w:t>
      </w:r>
      <w:r w:rsidRPr="00E13A45">
        <w:rPr>
          <w:rFonts w:eastAsia="Times New Roman"/>
          <w:i/>
          <w:sz w:val="26"/>
          <w:szCs w:val="26"/>
          <w:lang w:eastAsia="en-US"/>
        </w:rPr>
        <w:t xml:space="preserve">Facebook, Instagram </w:t>
      </w:r>
      <w:r w:rsidRPr="00E13A45">
        <w:rPr>
          <w:rFonts w:eastAsia="Times New Roman"/>
          <w:sz w:val="26"/>
          <w:szCs w:val="26"/>
          <w:lang w:eastAsia="en-US"/>
        </w:rPr>
        <w:t>u.tml.) par arhitektūras darbu konkursa norisi, konkursa labākajiem darbiem un to autoriem, kā arī laikmetīgās arhitektūras procesiem.</w:t>
      </w:r>
    </w:p>
    <w:p w:rsidR="00E13A45" w:rsidRPr="00E13A45" w:rsidRDefault="00E13A45" w:rsidP="00E13A45">
      <w:pPr>
        <w:widowControl/>
        <w:adjustRightInd/>
        <w:ind w:left="1418"/>
        <w:textAlignment w:val="auto"/>
        <w:rPr>
          <w:rFonts w:eastAsia="Times New Roman"/>
          <w:sz w:val="26"/>
          <w:szCs w:val="26"/>
          <w:lang w:eastAsia="en-US"/>
        </w:rPr>
      </w:pPr>
    </w:p>
    <w:p w:rsidR="00E13A45" w:rsidRPr="00E13A45" w:rsidRDefault="00E13A45" w:rsidP="00E13A45">
      <w:pPr>
        <w:widowControl/>
        <w:numPr>
          <w:ilvl w:val="1"/>
          <w:numId w:val="17"/>
        </w:numPr>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Pārvaldes uzdevumu veikšanas laiks ir 2020., 2021. un 2022.gads.</w:t>
      </w:r>
    </w:p>
    <w:p w:rsidR="00E13A45" w:rsidRPr="00E13A45" w:rsidRDefault="00E13A45" w:rsidP="00E13A45">
      <w:pPr>
        <w:widowControl/>
        <w:tabs>
          <w:tab w:val="left" w:pos="426"/>
        </w:tabs>
        <w:adjustRightInd/>
        <w:contextualSpacing/>
        <w:textAlignment w:val="auto"/>
        <w:rPr>
          <w:rFonts w:eastAsia="Times New Roman"/>
          <w:sz w:val="26"/>
          <w:szCs w:val="26"/>
          <w:lang w:eastAsia="en-US"/>
        </w:rPr>
      </w:pPr>
    </w:p>
    <w:p w:rsidR="00E13A45" w:rsidRPr="00E13A45" w:rsidRDefault="00E13A45" w:rsidP="00E13A45">
      <w:pPr>
        <w:widowControl/>
        <w:numPr>
          <w:ilvl w:val="1"/>
          <w:numId w:val="17"/>
        </w:numPr>
        <w:adjustRightInd/>
        <w:ind w:left="567" w:hanging="567"/>
        <w:contextualSpacing/>
        <w:textAlignment w:val="auto"/>
        <w:rPr>
          <w:rFonts w:eastAsia="Times New Roman"/>
          <w:color w:val="000000"/>
          <w:sz w:val="26"/>
          <w:szCs w:val="26"/>
          <w:lang w:eastAsia="en-US"/>
        </w:rPr>
      </w:pPr>
      <w:r w:rsidRPr="00E13A45">
        <w:rPr>
          <w:rFonts w:eastAsia="Times New Roman"/>
          <w:sz w:val="26"/>
          <w:szCs w:val="26"/>
          <w:lang w:eastAsia="en-US"/>
        </w:rPr>
        <w:t>Pārvaldes uzdevumu veikšanas vieta ir Latvija un ar Pārvaldes uzdevumu veikšanu saistītās ārvalstis.</w:t>
      </w:r>
    </w:p>
    <w:p w:rsidR="00E13A45" w:rsidRPr="00E13A45" w:rsidRDefault="00E13A45" w:rsidP="00E13A45">
      <w:pPr>
        <w:widowControl/>
        <w:adjustRightInd/>
        <w:textAlignment w:val="auto"/>
        <w:rPr>
          <w:rFonts w:eastAsia="Times New Roman"/>
          <w:color w:val="000000"/>
          <w:sz w:val="26"/>
          <w:szCs w:val="26"/>
          <w:lang w:eastAsia="en-US"/>
        </w:rPr>
      </w:pPr>
    </w:p>
    <w:p w:rsidR="00E13A45" w:rsidRPr="00E13A45" w:rsidRDefault="00E13A45" w:rsidP="00E13A45">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lastRenderedPageBreak/>
        <w:t>Valsts pārvaldes uzdevumu izpildes kārtība un sasniedzamie rezultāti</w:t>
      </w:r>
    </w:p>
    <w:p w:rsidR="00E13A45" w:rsidRPr="00E13A45" w:rsidRDefault="00E13A45" w:rsidP="00E13A45">
      <w:pPr>
        <w:widowControl/>
        <w:adjustRightInd/>
        <w:ind w:left="720"/>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7"/>
        </w:numPr>
        <w:pBdr>
          <w:top w:val="nil"/>
          <w:left w:val="nil"/>
          <w:bottom w:val="nil"/>
          <w:right w:val="nil"/>
          <w:between w:val="nil"/>
        </w:pBdr>
        <w:adjustRightInd/>
        <w:ind w:left="567" w:hanging="567"/>
        <w:contextualSpacing/>
        <w:textAlignment w:val="auto"/>
        <w:rPr>
          <w:rFonts w:eastAsia="Times New Roman"/>
          <w:color w:val="000000"/>
          <w:sz w:val="26"/>
          <w:szCs w:val="26"/>
          <w:lang w:eastAsia="en-US"/>
        </w:rPr>
      </w:pP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apņemas </w:t>
      </w:r>
      <w:r w:rsidRPr="00E13A45">
        <w:rPr>
          <w:rFonts w:eastAsia="Times New Roman"/>
          <w:sz w:val="26"/>
          <w:szCs w:val="26"/>
          <w:lang w:eastAsia="en-US"/>
        </w:rPr>
        <w:t>apkopot un uzkrāt aktuālo informāciju par arhitektūras nozari un nodrošināt tās apriti dažādās auditorijās, kā arī nodrošināt profesionālās pilnveides iespējas arhitektūras nozares profesionāļiem:</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 xml:space="preserve">regulāri apkopot un sniegt informāciju par aktualitātēm arhitektūras nozarē, </w:t>
      </w:r>
      <w:r w:rsidRPr="00E13A45">
        <w:rPr>
          <w:rFonts w:eastAsia="Times New Roman"/>
          <w:i/>
          <w:sz w:val="26"/>
          <w:szCs w:val="26"/>
          <w:lang w:eastAsia="en-US"/>
        </w:rPr>
        <w:t xml:space="preserve">Baukultur </w:t>
      </w:r>
      <w:r w:rsidRPr="00E13A45">
        <w:rPr>
          <w:rFonts w:eastAsia="Times New Roman"/>
          <w:sz w:val="26"/>
          <w:szCs w:val="26"/>
          <w:lang w:eastAsia="en-US"/>
        </w:rPr>
        <w:t xml:space="preserve">ieviešanas praksi Latvijā un Eiropā, arhitektu prakses jautājumiem, arhitektu praksi regulējošiem tiesību aktiem, arhitektūras konkursiem, sasniegumiem nozarē, arhitektūras izglītību, kā arī citiem jautājumiem, izplatot informāciju elektroniski arhitektūras profesionāļiem (vismaz 12 (divpadsmit) vienības gadā) un publicējot informāciju </w:t>
      </w:r>
      <w:r w:rsidRPr="00E13A45">
        <w:rPr>
          <w:rFonts w:eastAsia="Times New Roman"/>
          <w:i/>
          <w:sz w:val="26"/>
          <w:szCs w:val="26"/>
          <w:lang w:eastAsia="en-US"/>
        </w:rPr>
        <w:t>Pilnvarotās institūcijas</w:t>
      </w:r>
      <w:r w:rsidRPr="00E13A45">
        <w:rPr>
          <w:rFonts w:eastAsia="Times New Roman"/>
          <w:sz w:val="26"/>
          <w:szCs w:val="26"/>
          <w:lang w:eastAsia="en-US"/>
        </w:rPr>
        <w:t xml:space="preserve"> tīmekļvietnē vismaz 10 (desmit) vienības mēnesī), tādējādi veidojot izpratni un izglītojot dažādas sabiedrības auditorijas par kvalitatīvu arhitektūru un apbūvēto vidi;</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 xml:space="preserve">regulāri apkopot pieejamos datus un analizēt informāciju par arhitektūras izglītību, arhitektu tālākizglītības iespējām, arhitektu praksi kontekstā ar citu Eiropas Savienības dalībvalstu pieredzi, sagatavojot un publicējot </w:t>
      </w:r>
      <w:r w:rsidRPr="00E13A45">
        <w:rPr>
          <w:rFonts w:eastAsia="Times New Roman"/>
          <w:i/>
          <w:sz w:val="26"/>
          <w:szCs w:val="26"/>
          <w:lang w:eastAsia="en-US"/>
        </w:rPr>
        <w:t>Pilnvarotās institūcijas</w:t>
      </w:r>
      <w:r w:rsidRPr="00E13A45">
        <w:rPr>
          <w:rFonts w:eastAsia="Times New Roman"/>
          <w:sz w:val="26"/>
          <w:szCs w:val="26"/>
          <w:lang w:eastAsia="en-US"/>
        </w:rPr>
        <w:t xml:space="preserve"> tīmekļvietnē vismaz 1 (vienu) tematisku pārskatu vai pētījumu gadā; </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organizēt lekcijas un seminārus arhitektūras nozares profesionāļiem par arhitektu praksi regulējošiem normatīvajiem aktiem un to piemērošanu, ar arhitektu praksi saistītu problēmu analīzi, arhitektūras pakalpojumu eksportu, autortiesību aizsardzības jautājumiem u.c. (vismaz 25 (divdesmit piecas) vienības gadā).</w:t>
      </w:r>
    </w:p>
    <w:p w:rsidR="00E13A45" w:rsidRPr="00E13A45" w:rsidRDefault="00E13A45" w:rsidP="00E13A45">
      <w:pPr>
        <w:widowControl/>
        <w:adjustRightInd/>
        <w:ind w:left="1985"/>
        <w:contextualSpacing/>
        <w:textAlignment w:val="auto"/>
        <w:rPr>
          <w:rFonts w:eastAsia="Times New Roman"/>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sz w:val="26"/>
          <w:szCs w:val="26"/>
          <w:lang w:eastAsia="en-US"/>
        </w:rPr>
      </w:pPr>
      <w:r w:rsidRPr="00E13A45">
        <w:rPr>
          <w:rFonts w:eastAsia="Times New Roman"/>
          <w:i/>
          <w:sz w:val="26"/>
          <w:szCs w:val="26"/>
          <w:lang w:eastAsia="en-US"/>
        </w:rPr>
        <w:t>Pilnvarotā institūcija</w:t>
      </w:r>
      <w:r w:rsidRPr="00E13A45">
        <w:rPr>
          <w:rFonts w:eastAsia="Times New Roman"/>
          <w:sz w:val="26"/>
          <w:szCs w:val="26"/>
          <w:lang w:eastAsia="en-US"/>
        </w:rPr>
        <w:t xml:space="preserve"> apņemas pārstāvēt un reprezentēt Latvijas arhitektūru nacionālas un starptautiskas nozīmes pasākumos (konferencēs, izstādēs, biennālēs, festivālos, forumos, diskusijās u.c.):</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pārstāvēt Latvijas arhitektūru vismaz 3 (trīs) nacionālas nozīmes projektos vai</w:t>
      </w:r>
      <w:r>
        <w:rPr>
          <w:rFonts w:eastAsia="Times New Roman"/>
          <w:sz w:val="26"/>
          <w:szCs w:val="26"/>
          <w:lang w:eastAsia="en-US"/>
        </w:rPr>
        <w:t xml:space="preserve"> </w:t>
      </w:r>
      <w:r w:rsidRPr="00E13A45">
        <w:rPr>
          <w:rFonts w:eastAsia="Times New Roman"/>
          <w:sz w:val="26"/>
          <w:szCs w:val="26"/>
          <w:lang w:eastAsia="en-US"/>
        </w:rPr>
        <w:t>pasākumos gadā;</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sz w:val="26"/>
          <w:szCs w:val="26"/>
          <w:lang w:eastAsia="en-US"/>
        </w:rPr>
        <w:t xml:space="preserve">pārstāvēt un reprezentēt Latvijas arhitektūru vismaz 2 (divos) starptautiskas nozīmes projektos gadā. </w:t>
      </w:r>
    </w:p>
    <w:p w:rsidR="00E13A45" w:rsidRPr="00E13A45" w:rsidRDefault="00E13A45" w:rsidP="00E13A45">
      <w:pPr>
        <w:widowControl/>
        <w:adjustRightInd/>
        <w:ind w:left="709"/>
        <w:textAlignment w:val="auto"/>
        <w:rPr>
          <w:rFonts w:eastAsia="Times New Roman"/>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sz w:val="26"/>
          <w:szCs w:val="26"/>
          <w:lang w:eastAsia="en-US"/>
        </w:rPr>
      </w:pPr>
      <w:r w:rsidRPr="00E13A45">
        <w:rPr>
          <w:rFonts w:eastAsia="Times New Roman"/>
          <w:i/>
          <w:sz w:val="26"/>
          <w:szCs w:val="26"/>
          <w:lang w:eastAsia="en-US"/>
        </w:rPr>
        <w:t>Pilnvarotā institūcija</w:t>
      </w:r>
      <w:r w:rsidRPr="00E13A45">
        <w:rPr>
          <w:rFonts w:eastAsia="Times New Roman"/>
          <w:sz w:val="26"/>
          <w:szCs w:val="26"/>
          <w:lang w:eastAsia="en-US"/>
        </w:rPr>
        <w:t xml:space="preserve"> apņemas veikt Latvijas arhitektūras nozares kvalitātes ikgadēju novērtējumu, organizējot arhitektūras darbu konkursu, kurā tiek paredzēta gan arhitektūras objektu, gan mūsdienu arhitektūras procesu izvērtēšana, lai apzinātu Latvijas arhitektūras labāko sniegumu un sekmētu Latvijas arhitektūras nozares augstvērtīgu attīstību un izaugsmi ilgtermiņā:</w:t>
      </w:r>
    </w:p>
    <w:p w:rsidR="00570C3E" w:rsidRDefault="00E13A45" w:rsidP="00570C3E">
      <w:pPr>
        <w:widowControl/>
        <w:numPr>
          <w:ilvl w:val="2"/>
          <w:numId w:val="18"/>
        </w:numPr>
        <w:adjustRightInd/>
        <w:ind w:left="1276" w:hanging="709"/>
        <w:textAlignment w:val="auto"/>
        <w:rPr>
          <w:rFonts w:eastAsia="Times New Roman"/>
          <w:sz w:val="26"/>
          <w:szCs w:val="26"/>
          <w:lang w:eastAsia="en-US"/>
        </w:rPr>
      </w:pPr>
      <w:r w:rsidRPr="00E13A45">
        <w:rPr>
          <w:rFonts w:eastAsia="Times New Roman"/>
          <w:sz w:val="26"/>
          <w:szCs w:val="26"/>
          <w:lang w:eastAsia="en-US"/>
        </w:rPr>
        <w:t xml:space="preserve">izstrādāt arhitektūras darbu konkursa nolikumu, kas nodrošinātu objektīvu arhitektūras nozarē radīto konkursa darbu vērtēšanu, kvalitātes izvērtēšanu veicot vismaz 2 (divās) konkursa kārtās; </w:t>
      </w:r>
    </w:p>
    <w:p w:rsidR="00570C3E" w:rsidRDefault="00E13A45" w:rsidP="00570C3E">
      <w:pPr>
        <w:widowControl/>
        <w:numPr>
          <w:ilvl w:val="2"/>
          <w:numId w:val="18"/>
        </w:numPr>
        <w:adjustRightInd/>
        <w:ind w:left="1276" w:hanging="709"/>
        <w:textAlignment w:val="auto"/>
        <w:rPr>
          <w:rFonts w:eastAsia="Times New Roman"/>
          <w:sz w:val="26"/>
          <w:szCs w:val="26"/>
          <w:lang w:eastAsia="en-US"/>
        </w:rPr>
      </w:pPr>
      <w:r w:rsidRPr="00570C3E">
        <w:rPr>
          <w:rFonts w:eastAsia="Times New Roman"/>
          <w:sz w:val="26"/>
          <w:szCs w:val="26"/>
          <w:lang w:eastAsia="en-US"/>
        </w:rPr>
        <w:t>izveidot arhitektūras darbu konkursa pieteikumu izvērtēšanas žūrijas komisiju vismaz 5 (piecu) ekspertu sastāvā, kurā būtu pārstāvēti Latvijas un ārvalstu arhitektūras eksperti, un nodrošināt arhitektūras kvalitātes novērtējuma</w:t>
      </w:r>
      <w:r w:rsidRPr="00570C3E" w:rsidDel="001C5EFB">
        <w:rPr>
          <w:rFonts w:eastAsia="Times New Roman"/>
          <w:sz w:val="26"/>
          <w:szCs w:val="26"/>
          <w:lang w:eastAsia="en-US"/>
        </w:rPr>
        <w:t xml:space="preserve"> </w:t>
      </w:r>
      <w:r w:rsidRPr="00570C3E">
        <w:rPr>
          <w:rFonts w:eastAsia="Times New Roman"/>
          <w:sz w:val="26"/>
          <w:szCs w:val="26"/>
          <w:lang w:eastAsia="en-US"/>
        </w:rPr>
        <w:t>procesu saskaņā ar konkursa nolikumu;</w:t>
      </w:r>
    </w:p>
    <w:p w:rsidR="00E13A45" w:rsidRPr="00570C3E" w:rsidRDefault="00E13A45" w:rsidP="00570C3E">
      <w:pPr>
        <w:widowControl/>
        <w:numPr>
          <w:ilvl w:val="2"/>
          <w:numId w:val="18"/>
        </w:numPr>
        <w:adjustRightInd/>
        <w:ind w:left="1276" w:hanging="709"/>
        <w:textAlignment w:val="auto"/>
        <w:rPr>
          <w:rFonts w:eastAsia="Times New Roman"/>
          <w:sz w:val="26"/>
          <w:szCs w:val="26"/>
          <w:lang w:eastAsia="en-US"/>
        </w:rPr>
      </w:pPr>
      <w:r w:rsidRPr="00570C3E">
        <w:rPr>
          <w:rFonts w:eastAsia="Times New Roman"/>
          <w:sz w:val="26"/>
          <w:szCs w:val="26"/>
          <w:lang w:eastAsia="en-US"/>
        </w:rPr>
        <w:t>katru gadu nodrošināt arhitektūras darbu konkursa uzvarētāju apbalvošanu</w:t>
      </w:r>
      <w:r w:rsidR="00570C3E">
        <w:rPr>
          <w:rFonts w:eastAsia="Times New Roman"/>
          <w:sz w:val="26"/>
          <w:szCs w:val="26"/>
          <w:lang w:eastAsia="en-US"/>
        </w:rPr>
        <w:t xml:space="preserve"> noslēguma ceremonijas ietvaros.</w:t>
      </w:r>
      <w:r w:rsidRPr="00570C3E">
        <w:rPr>
          <w:rFonts w:eastAsia="Times New Roman"/>
          <w:sz w:val="26"/>
          <w:szCs w:val="26"/>
          <w:lang w:eastAsia="en-US"/>
        </w:rPr>
        <w:t xml:space="preserve"> </w:t>
      </w:r>
    </w:p>
    <w:p w:rsidR="00E13A45" w:rsidRPr="00E13A45" w:rsidRDefault="00E13A45" w:rsidP="00E13A45">
      <w:pPr>
        <w:widowControl/>
        <w:numPr>
          <w:ilvl w:val="1"/>
          <w:numId w:val="18"/>
        </w:numPr>
        <w:adjustRightInd/>
        <w:ind w:left="567" w:hanging="567"/>
        <w:contextualSpacing/>
        <w:textAlignment w:val="auto"/>
        <w:rPr>
          <w:rFonts w:eastAsia="Times New Roman"/>
          <w:sz w:val="26"/>
          <w:szCs w:val="26"/>
          <w:lang w:eastAsia="en-US"/>
        </w:rPr>
      </w:pPr>
      <w:r w:rsidRPr="00E13A45">
        <w:rPr>
          <w:rFonts w:eastAsia="Times New Roman"/>
          <w:i/>
          <w:color w:val="000000" w:themeColor="text1"/>
          <w:sz w:val="26"/>
          <w:szCs w:val="26"/>
          <w:lang w:eastAsia="en-US"/>
        </w:rPr>
        <w:lastRenderedPageBreak/>
        <w:t>Pilnvarotā institūcija</w:t>
      </w:r>
      <w:r w:rsidRPr="00E13A45">
        <w:rPr>
          <w:rFonts w:eastAsia="Times New Roman"/>
          <w:color w:val="000000" w:themeColor="text1"/>
          <w:sz w:val="26"/>
          <w:szCs w:val="26"/>
          <w:lang w:eastAsia="en-US"/>
        </w:rPr>
        <w:t xml:space="preserve"> apņemas </w:t>
      </w:r>
      <w:r w:rsidRPr="00E13A45">
        <w:rPr>
          <w:rFonts w:eastAsia="Times New Roman"/>
          <w:sz w:val="26"/>
          <w:szCs w:val="26"/>
          <w:lang w:eastAsia="en-US"/>
        </w:rPr>
        <w:t xml:space="preserve">veidot sabiedrības izpratni par kvalitatīvu arhitektūru un apbūvēto vidi saskaņā ar Davosas deklarācijā nostiprinātajiem principiem un rosināt sabiedrības interesi par Latvijas laikmetīgās arhitektūras izcilākajiem sasniegumiem: </w:t>
      </w:r>
    </w:p>
    <w:p w:rsidR="00570C3E" w:rsidRDefault="00E13A45" w:rsidP="00570C3E">
      <w:pPr>
        <w:widowControl/>
        <w:numPr>
          <w:ilvl w:val="2"/>
          <w:numId w:val="18"/>
        </w:numPr>
        <w:adjustRightInd/>
        <w:ind w:left="1276" w:hanging="709"/>
        <w:textAlignment w:val="auto"/>
        <w:rPr>
          <w:rFonts w:eastAsia="Times New Roman"/>
          <w:sz w:val="26"/>
          <w:szCs w:val="26"/>
          <w:lang w:eastAsia="en-US"/>
        </w:rPr>
      </w:pPr>
      <w:r w:rsidRPr="00E13A45">
        <w:rPr>
          <w:rFonts w:eastAsia="Times New Roman"/>
          <w:color w:val="000000"/>
          <w:sz w:val="26"/>
          <w:szCs w:val="26"/>
          <w:lang w:eastAsia="en-US"/>
        </w:rPr>
        <w:t>katru gadu  nodrošināt 1 (vienu) saturiski un vizuāli augstvērtīgu arhitektūras darbu konkursa labāko darbu izstādi</w:t>
      </w:r>
      <w:r w:rsidRPr="00E13A45">
        <w:rPr>
          <w:rFonts w:eastAsia="Times New Roman"/>
          <w:sz w:val="26"/>
          <w:szCs w:val="26"/>
          <w:lang w:eastAsia="en-US"/>
        </w:rPr>
        <w:t>, kas būtu pieejama plašai sabiedrības auditorijai;</w:t>
      </w:r>
    </w:p>
    <w:p w:rsidR="00E13A45" w:rsidRPr="00570C3E" w:rsidRDefault="00E13A45" w:rsidP="00570C3E">
      <w:pPr>
        <w:widowControl/>
        <w:numPr>
          <w:ilvl w:val="2"/>
          <w:numId w:val="18"/>
        </w:numPr>
        <w:adjustRightInd/>
        <w:ind w:left="1276" w:hanging="709"/>
        <w:textAlignment w:val="auto"/>
        <w:rPr>
          <w:rFonts w:eastAsia="Times New Roman"/>
          <w:sz w:val="26"/>
          <w:szCs w:val="26"/>
          <w:lang w:eastAsia="en-US"/>
        </w:rPr>
      </w:pPr>
      <w:r w:rsidRPr="00570C3E">
        <w:rPr>
          <w:rFonts w:eastAsia="Times New Roman"/>
          <w:sz w:val="26"/>
          <w:szCs w:val="26"/>
          <w:lang w:eastAsia="en-US"/>
        </w:rPr>
        <w:t>nodrošināt regulāru komunikāciju un publicitāti plašsaziņas līdzekļos un sociālajos medijos (</w:t>
      </w:r>
      <w:r w:rsidRPr="00570C3E">
        <w:rPr>
          <w:rFonts w:eastAsia="Times New Roman"/>
          <w:i/>
          <w:sz w:val="26"/>
          <w:szCs w:val="26"/>
          <w:lang w:eastAsia="en-US"/>
        </w:rPr>
        <w:t xml:space="preserve">Facebook, Instagram </w:t>
      </w:r>
      <w:r w:rsidRPr="00570C3E">
        <w:rPr>
          <w:rFonts w:eastAsia="Times New Roman"/>
          <w:sz w:val="26"/>
          <w:szCs w:val="26"/>
          <w:lang w:eastAsia="en-US"/>
        </w:rPr>
        <w:t xml:space="preserve">u.tml.) par arhitektūras darbu konkursa norisi, konkursa labākajiem darbiem un to autoriem, kā arī laikmetīgās arhitektūras procesiem (vismaz 50 (piecdesmit) vienības gadā).  </w:t>
      </w:r>
    </w:p>
    <w:p w:rsidR="00E13A45" w:rsidRPr="00E13A45" w:rsidRDefault="00E13A45" w:rsidP="00E13A45">
      <w:pPr>
        <w:widowControl/>
        <w:tabs>
          <w:tab w:val="left" w:pos="1843"/>
        </w:tabs>
        <w:adjustRightInd/>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utoSpaceDE w:val="0"/>
        <w:autoSpaceDN w:val="0"/>
        <w:adjustRightInd/>
        <w:ind w:left="567" w:hanging="567"/>
        <w:contextualSpacing/>
        <w:textAlignment w:val="auto"/>
        <w:rPr>
          <w:rFonts w:eastAsia="Times New Roman"/>
          <w:color w:val="000000" w:themeColor="text1"/>
          <w:sz w:val="26"/>
          <w:szCs w:val="26"/>
          <w:lang w:eastAsia="en-US"/>
        </w:rPr>
      </w:pPr>
      <w:r w:rsidRPr="00E13A45">
        <w:rPr>
          <w:rFonts w:eastAsia="Times New Roman"/>
          <w:bCs/>
          <w:i/>
          <w:color w:val="000000" w:themeColor="text1"/>
          <w:sz w:val="26"/>
          <w:szCs w:val="26"/>
          <w:lang w:eastAsia="en-US"/>
        </w:rPr>
        <w:t>Pilnvarotā institūcija</w:t>
      </w:r>
      <w:r w:rsidRPr="00E13A45">
        <w:rPr>
          <w:rFonts w:eastAsia="Times New Roman"/>
          <w:bCs/>
          <w:color w:val="000000" w:themeColor="text1"/>
          <w:sz w:val="26"/>
          <w:szCs w:val="26"/>
          <w:lang w:eastAsia="en-US"/>
        </w:rPr>
        <w:t xml:space="preserve"> apņemas</w:t>
      </w:r>
      <w:r w:rsidRPr="00E13A45">
        <w:rPr>
          <w:rFonts w:eastAsia="Times New Roman"/>
          <w:b/>
          <w:bCs/>
          <w:color w:val="000000" w:themeColor="text1"/>
          <w:sz w:val="26"/>
          <w:szCs w:val="26"/>
          <w:lang w:eastAsia="en-US"/>
        </w:rPr>
        <w:t xml:space="preserve"> </w:t>
      </w:r>
      <w:r w:rsidRPr="00E13A45">
        <w:rPr>
          <w:rFonts w:eastAsia="Times New Roman"/>
          <w:color w:val="000000" w:themeColor="text1"/>
          <w:sz w:val="26"/>
          <w:szCs w:val="26"/>
          <w:lang w:eastAsia="en-US"/>
        </w:rPr>
        <w:t>iekļaut visos ar finansējuma mērķi saistītajos iespieddarbos un reklāmās MINISTRIJAS logotipu atbilstoši tā izmantošanas noteikumiem, kā arī iekļaut visos paziņojumos un publiskajās runās norādi par MINISTRIJAS atbalstu.</w:t>
      </w:r>
    </w:p>
    <w:p w:rsidR="00E13A45" w:rsidRPr="00E13A45" w:rsidRDefault="00E13A45" w:rsidP="00E13A45">
      <w:pPr>
        <w:autoSpaceDE w:val="0"/>
        <w:autoSpaceDN w:val="0"/>
        <w:ind w:left="567" w:hanging="567"/>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utoSpaceDE w:val="0"/>
        <w:autoSpaceDN w:val="0"/>
        <w:adjustRightInd/>
        <w:ind w:left="567" w:hanging="567"/>
        <w:contextualSpacing/>
        <w:textAlignment w:val="auto"/>
        <w:rPr>
          <w:rFonts w:eastAsia="Times New Roman"/>
          <w:b/>
          <w:sz w:val="26"/>
          <w:szCs w:val="26"/>
          <w:lang w:eastAsia="en-US"/>
        </w:rPr>
      </w:pPr>
      <w:r w:rsidRPr="00E13A45">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noteikumiem. </w:t>
      </w:r>
      <w:r w:rsidRPr="00E13A45">
        <w:rPr>
          <w:rFonts w:eastAsia="Arial Unicode MS"/>
          <w:i/>
          <w:iCs/>
          <w:color w:val="000000" w:themeColor="text1"/>
          <w:sz w:val="26"/>
          <w:szCs w:val="26"/>
          <w:lang w:eastAsia="en-US"/>
        </w:rPr>
        <w:t xml:space="preserve">Pilnvarotā institūcija </w:t>
      </w:r>
      <w:r w:rsidRPr="00E13A45">
        <w:rPr>
          <w:rFonts w:eastAsia="Arial Unicode MS"/>
          <w:iCs/>
          <w:color w:val="000000" w:themeColor="text1"/>
          <w:sz w:val="26"/>
          <w:szCs w:val="26"/>
          <w:lang w:eastAsia="en-US"/>
        </w:rPr>
        <w:t>šajā Līgumā</w:t>
      </w:r>
      <w:r w:rsidRPr="00E13A45">
        <w:rPr>
          <w:rFonts w:eastAsia="Arial Unicode MS"/>
          <w:i/>
          <w:iCs/>
          <w:color w:val="000000" w:themeColor="text1"/>
          <w:sz w:val="26"/>
          <w:szCs w:val="26"/>
          <w:lang w:eastAsia="en-US"/>
        </w:rPr>
        <w:t xml:space="preserve"> </w:t>
      </w:r>
      <w:r w:rsidRPr="00E13A45">
        <w:rPr>
          <w:rFonts w:eastAsia="Arial Unicode MS"/>
          <w:iCs/>
          <w:color w:val="000000" w:themeColor="text1"/>
          <w:sz w:val="26"/>
          <w:szCs w:val="26"/>
          <w:lang w:eastAsia="en-US"/>
        </w:rPr>
        <w:t xml:space="preserve">noteikto papildu rezultatīvo rādītāju sasniegšanai var piesaistīt līdzekļus </w:t>
      </w:r>
      <w:r w:rsidRPr="00E13A45">
        <w:rPr>
          <w:rFonts w:eastAsia="Times New Roman"/>
          <w:color w:val="000000" w:themeColor="text1"/>
          <w:sz w:val="26"/>
          <w:szCs w:val="26"/>
          <w:lang w:eastAsia="en-US"/>
        </w:rPr>
        <w:t>no citiem finanšu avotiem: sadarbības partneriem, ārvalstu fondiem un starptautiskām organizācijām</w:t>
      </w:r>
      <w:r w:rsidRPr="00E13A45">
        <w:rPr>
          <w:rFonts w:eastAsia="Times New Roman"/>
          <w:sz w:val="26"/>
          <w:szCs w:val="26"/>
          <w:lang w:eastAsia="en-US"/>
        </w:rPr>
        <w:t>.</w:t>
      </w:r>
    </w:p>
    <w:p w:rsidR="00E13A45" w:rsidRPr="00E13A45" w:rsidRDefault="00E13A45" w:rsidP="00E13A45">
      <w:pPr>
        <w:widowControl/>
        <w:adjustRightInd/>
        <w:textAlignment w:val="auto"/>
        <w:rPr>
          <w:rFonts w:eastAsia="Times New Roman"/>
          <w:color w:val="000000" w:themeColor="text1"/>
          <w:sz w:val="26"/>
          <w:szCs w:val="26"/>
          <w:lang w:eastAsia="en-US"/>
        </w:rPr>
      </w:pPr>
    </w:p>
    <w:p w:rsidR="00E13A45" w:rsidRPr="00E13A45" w:rsidRDefault="00E13A45" w:rsidP="00E13A45">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Savstarpējo norēķinu kārtība</w:t>
      </w:r>
    </w:p>
    <w:p w:rsidR="00E13A45" w:rsidRPr="00E13A45" w:rsidRDefault="00E13A45" w:rsidP="00E13A45">
      <w:pPr>
        <w:widowControl/>
        <w:adjustRightInd/>
        <w:ind w:left="284"/>
        <w:contextualSpacing/>
        <w:textAlignment w:val="auto"/>
        <w:rPr>
          <w:rFonts w:eastAsia="Times New Roman"/>
          <w:b/>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MINISTRIJA, pamatojoties uz likumu „Par valsts budžetu 2020.gadam”, ņemot vērā </w:t>
      </w:r>
      <w:r w:rsidRPr="00E13A45">
        <w:rPr>
          <w:rFonts w:eastAsia="Times New Roman"/>
          <w:sz w:val="26"/>
          <w:szCs w:val="26"/>
          <w:lang w:eastAsia="en-US"/>
        </w:rPr>
        <w:t>konkursa komisijas 2020.gada 28.aprīļa lēmumu,</w:t>
      </w:r>
      <w:r w:rsidRPr="00E13A45">
        <w:rPr>
          <w:rFonts w:eastAsia="Times New Roman"/>
          <w:color w:val="000000" w:themeColor="text1"/>
          <w:sz w:val="26"/>
          <w:szCs w:val="26"/>
          <w:lang w:eastAsia="en-US"/>
        </w:rPr>
        <w:t xml:space="preserve"> piešķir </w:t>
      </w:r>
      <w:r w:rsidRPr="00E13A45">
        <w:rPr>
          <w:rFonts w:eastAsia="Times New Roman"/>
          <w:i/>
          <w:color w:val="000000" w:themeColor="text1"/>
          <w:sz w:val="26"/>
          <w:szCs w:val="26"/>
          <w:lang w:eastAsia="en-US"/>
        </w:rPr>
        <w:t>Pilnvarotajai institūcijai</w:t>
      </w:r>
      <w:r w:rsidRPr="00E13A45">
        <w:rPr>
          <w:rFonts w:eastAsia="Times New Roman"/>
          <w:color w:val="000000" w:themeColor="text1"/>
          <w:sz w:val="26"/>
          <w:szCs w:val="26"/>
          <w:lang w:eastAsia="en-US"/>
        </w:rPr>
        <w:t xml:space="preserve"> finansējumu </w:t>
      </w:r>
      <w:r w:rsidRPr="00E13A45">
        <w:rPr>
          <w:rFonts w:eastAsia="Times New Roman"/>
          <w:b/>
          <w:sz w:val="26"/>
          <w:szCs w:val="26"/>
          <w:lang w:eastAsia="en-US"/>
        </w:rPr>
        <w:t xml:space="preserve">60 000,00 </w:t>
      </w:r>
      <w:r w:rsidRPr="00E13A45">
        <w:rPr>
          <w:rFonts w:eastAsia="Times New Roman"/>
          <w:b/>
          <w:i/>
          <w:color w:val="000000" w:themeColor="text1"/>
          <w:sz w:val="26"/>
          <w:szCs w:val="26"/>
          <w:lang w:eastAsia="en-US"/>
        </w:rPr>
        <w:t xml:space="preserve">euro </w:t>
      </w:r>
      <w:r w:rsidRPr="00E13A45">
        <w:rPr>
          <w:rFonts w:eastAsia="Times New Roman"/>
          <w:color w:val="000000" w:themeColor="text1"/>
          <w:sz w:val="26"/>
          <w:szCs w:val="26"/>
          <w:lang w:eastAsia="en-US"/>
        </w:rPr>
        <w:t xml:space="preserve">(sešdesmit tūkstoši </w:t>
      </w:r>
      <w:r w:rsidRPr="00E13A45">
        <w:rPr>
          <w:rFonts w:eastAsia="Times New Roman"/>
          <w:i/>
          <w:color w:val="000000" w:themeColor="text1"/>
          <w:sz w:val="26"/>
          <w:szCs w:val="26"/>
          <w:lang w:eastAsia="en-US"/>
        </w:rPr>
        <w:t>euro</w:t>
      </w:r>
      <w:r w:rsidRPr="00E13A45">
        <w:rPr>
          <w:rFonts w:eastAsia="Times New Roman"/>
          <w:color w:val="000000" w:themeColor="text1"/>
          <w:sz w:val="26"/>
          <w:szCs w:val="26"/>
          <w:lang w:eastAsia="en-US"/>
        </w:rPr>
        <w:t xml:space="preserve">, 00 centi) apmērā saskaņā ar šim Līgumam pievienoto Pārvaldes uzdevumu īstenošanai nepieciešamo izdevumu tāmi (Līguma </w:t>
      </w:r>
      <w:r w:rsidR="00570C3E">
        <w:rPr>
          <w:rFonts w:eastAsia="Times New Roman"/>
          <w:color w:val="000000" w:themeColor="text1"/>
          <w:sz w:val="26"/>
          <w:szCs w:val="26"/>
          <w:lang w:eastAsia="en-US"/>
        </w:rPr>
        <w:t>1.pielikums</w:t>
      </w:r>
      <w:r w:rsidRPr="00E13A45">
        <w:rPr>
          <w:rFonts w:eastAsia="Times New Roman"/>
          <w:color w:val="000000" w:themeColor="text1"/>
          <w:sz w:val="26"/>
          <w:szCs w:val="26"/>
          <w:lang w:eastAsia="en-US"/>
        </w:rPr>
        <w:t>) Pārvaldes uzdevumu īstenošanai un rezultatīvo rādītāju sasniegšanai 2020.gadā, un konkrēti:</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b/>
          <w:sz w:val="26"/>
          <w:szCs w:val="26"/>
          <w:lang w:eastAsia="en-US"/>
        </w:rPr>
        <w:t xml:space="preserve">20 000,00 </w:t>
      </w:r>
      <w:r w:rsidRPr="00E13A45">
        <w:rPr>
          <w:rFonts w:eastAsia="Times New Roman"/>
          <w:b/>
          <w:i/>
          <w:color w:val="000000" w:themeColor="text1"/>
          <w:sz w:val="26"/>
          <w:szCs w:val="26"/>
          <w:lang w:eastAsia="en-US"/>
        </w:rPr>
        <w:t xml:space="preserve">euro </w:t>
      </w:r>
      <w:r w:rsidRPr="00E13A45">
        <w:rPr>
          <w:rFonts w:eastAsia="Times New Roman"/>
          <w:color w:val="000000" w:themeColor="text1"/>
          <w:sz w:val="26"/>
          <w:szCs w:val="26"/>
          <w:lang w:eastAsia="en-US"/>
        </w:rPr>
        <w:t xml:space="preserve">(divdesmit tūkstoši </w:t>
      </w:r>
      <w:r w:rsidRPr="00E13A45">
        <w:rPr>
          <w:rFonts w:eastAsia="Times New Roman"/>
          <w:i/>
          <w:color w:val="000000" w:themeColor="text1"/>
          <w:sz w:val="26"/>
          <w:szCs w:val="26"/>
          <w:lang w:eastAsia="en-US"/>
        </w:rPr>
        <w:t>euro</w:t>
      </w:r>
      <w:r w:rsidRPr="00E13A45">
        <w:rPr>
          <w:rFonts w:eastAsia="Times New Roman"/>
          <w:color w:val="000000" w:themeColor="text1"/>
          <w:sz w:val="26"/>
          <w:szCs w:val="26"/>
          <w:lang w:eastAsia="en-US"/>
        </w:rPr>
        <w:t xml:space="preserve">, 00 centi), pamatojoties uz </w:t>
      </w:r>
      <w:r w:rsidRPr="00E13A45">
        <w:rPr>
          <w:rFonts w:eastAsia="Times New Roman"/>
          <w:sz w:val="26"/>
          <w:szCs w:val="26"/>
          <w:lang w:eastAsia="en-US"/>
        </w:rPr>
        <w:t xml:space="preserve">valsts budžeta apakšprogrammas 19.07.00 „Mākslas un literatūra” finanšu līdzekļu sadales komisijas </w:t>
      </w:r>
      <w:r w:rsidRPr="00E13A45">
        <w:rPr>
          <w:rFonts w:eastAsia="Times New Roman"/>
          <w:color w:val="000000" w:themeColor="text1"/>
          <w:sz w:val="26"/>
          <w:szCs w:val="26"/>
          <w:lang w:eastAsia="en-US"/>
        </w:rPr>
        <w:t xml:space="preserve">2019.gada 20.decembra sēdes protokolu Nr.1 </w:t>
      </w:r>
      <w:r w:rsidRPr="00E13A45">
        <w:rPr>
          <w:rFonts w:eastAsia="Times New Roman"/>
          <w:sz w:val="26"/>
          <w:szCs w:val="26"/>
          <w:lang w:eastAsia="en-US"/>
        </w:rPr>
        <w:t xml:space="preserve">un </w:t>
      </w:r>
      <w:r w:rsidRPr="00E13A45">
        <w:rPr>
          <w:rFonts w:eastAsia="Times New Roman"/>
          <w:color w:val="000000" w:themeColor="text1"/>
          <w:sz w:val="26"/>
          <w:szCs w:val="26"/>
          <w:lang w:eastAsia="en-US"/>
        </w:rPr>
        <w:t>kultūras ministra 2019.gada 20.decembrī apstiprināto tāmi</w:t>
      </w:r>
      <w:r w:rsidRPr="00E13A45">
        <w:rPr>
          <w:rFonts w:eastAsia="Times New Roman"/>
          <w:sz w:val="26"/>
          <w:szCs w:val="26"/>
          <w:lang w:eastAsia="en-US"/>
        </w:rPr>
        <w:t xml:space="preserve">, </w:t>
      </w:r>
      <w:r w:rsidRPr="00E13A45">
        <w:rPr>
          <w:rFonts w:eastAsia="Times New Roman"/>
          <w:color w:val="000000" w:themeColor="text1"/>
          <w:sz w:val="26"/>
          <w:szCs w:val="26"/>
          <w:lang w:eastAsia="en-US"/>
        </w:rPr>
        <w:t>šā Līguma 1.1.1. un 1.1.2.punktā norādīto Pārvaldes uzdevumu īstenošanai un šā Līguma 2.1. un 2.2.punktā noteikto rezultatīvo rādītāju sasniegšanai</w:t>
      </w:r>
      <w:r w:rsidRPr="00E13A45">
        <w:rPr>
          <w:rFonts w:eastAsia="Times New Roman"/>
          <w:sz w:val="26"/>
          <w:szCs w:val="26"/>
          <w:lang w:eastAsia="en-US"/>
        </w:rPr>
        <w:t>;</w:t>
      </w:r>
    </w:p>
    <w:p w:rsidR="00E13A45" w:rsidRPr="00E13A45" w:rsidRDefault="00E13A45" w:rsidP="00E13A45">
      <w:pPr>
        <w:widowControl/>
        <w:numPr>
          <w:ilvl w:val="2"/>
          <w:numId w:val="18"/>
        </w:numPr>
        <w:adjustRightInd/>
        <w:ind w:left="1276" w:hanging="709"/>
        <w:contextualSpacing/>
        <w:textAlignment w:val="auto"/>
        <w:rPr>
          <w:rFonts w:eastAsia="Times New Roman"/>
          <w:sz w:val="26"/>
          <w:szCs w:val="26"/>
          <w:lang w:eastAsia="en-US"/>
        </w:rPr>
      </w:pPr>
      <w:r w:rsidRPr="00E13A45">
        <w:rPr>
          <w:rFonts w:eastAsia="Times New Roman"/>
          <w:b/>
          <w:sz w:val="26"/>
          <w:szCs w:val="26"/>
          <w:lang w:eastAsia="en-US"/>
        </w:rPr>
        <w:t xml:space="preserve">40 000,00 </w:t>
      </w:r>
      <w:r w:rsidRPr="00E13A45">
        <w:rPr>
          <w:rFonts w:eastAsia="Times New Roman"/>
          <w:b/>
          <w:i/>
          <w:color w:val="000000" w:themeColor="text1"/>
          <w:sz w:val="26"/>
          <w:szCs w:val="26"/>
          <w:lang w:eastAsia="en-US"/>
        </w:rPr>
        <w:t xml:space="preserve">euro </w:t>
      </w:r>
      <w:r w:rsidRPr="00E13A45">
        <w:rPr>
          <w:rFonts w:eastAsia="Times New Roman"/>
          <w:color w:val="000000" w:themeColor="text1"/>
          <w:sz w:val="26"/>
          <w:szCs w:val="26"/>
          <w:lang w:eastAsia="en-US"/>
        </w:rPr>
        <w:t xml:space="preserve">(četrdesmit tūkstoši </w:t>
      </w:r>
      <w:r w:rsidRPr="00E13A45">
        <w:rPr>
          <w:rFonts w:eastAsia="Times New Roman"/>
          <w:i/>
          <w:color w:val="000000" w:themeColor="text1"/>
          <w:sz w:val="26"/>
          <w:szCs w:val="26"/>
          <w:lang w:eastAsia="en-US"/>
        </w:rPr>
        <w:t>euro</w:t>
      </w:r>
      <w:r w:rsidRPr="00E13A45">
        <w:rPr>
          <w:rFonts w:eastAsia="Times New Roman"/>
          <w:color w:val="000000" w:themeColor="text1"/>
          <w:sz w:val="26"/>
          <w:szCs w:val="26"/>
          <w:lang w:eastAsia="en-US"/>
        </w:rPr>
        <w:t xml:space="preserve">, 00 centi), pamatojoties uz </w:t>
      </w:r>
      <w:r w:rsidRPr="00E13A45">
        <w:rPr>
          <w:rFonts w:eastAsia="Times New Roman"/>
          <w:sz w:val="26"/>
          <w:szCs w:val="26"/>
          <w:lang w:eastAsia="en-US"/>
        </w:rPr>
        <w:t xml:space="preserve">valsts budžeta apakšprogrammas 22.02.00 „Kultūras pasākumi, sadarbības līgumi un programmas” finanšu līdzekļu sadales komisijas </w:t>
      </w:r>
      <w:r w:rsidRPr="00E13A45">
        <w:rPr>
          <w:rFonts w:eastAsia="Times New Roman"/>
          <w:color w:val="000000" w:themeColor="text1"/>
          <w:sz w:val="26"/>
          <w:szCs w:val="26"/>
          <w:lang w:eastAsia="en-US"/>
        </w:rPr>
        <w:t xml:space="preserve">2019.gada 20.decembra sēdes protokolu Nr.1 </w:t>
      </w:r>
      <w:r w:rsidRPr="00E13A45">
        <w:rPr>
          <w:rFonts w:eastAsia="Times New Roman"/>
          <w:sz w:val="26"/>
          <w:szCs w:val="26"/>
          <w:lang w:eastAsia="en-US"/>
        </w:rPr>
        <w:t xml:space="preserve">un </w:t>
      </w:r>
      <w:r w:rsidRPr="00E13A45">
        <w:rPr>
          <w:rFonts w:eastAsia="Times New Roman"/>
          <w:color w:val="000000" w:themeColor="text1"/>
          <w:sz w:val="26"/>
          <w:szCs w:val="26"/>
          <w:lang w:eastAsia="en-US"/>
        </w:rPr>
        <w:t>kultūras ministra 2019.gada 20.decembrī apstiprināto tāmi</w:t>
      </w:r>
      <w:r w:rsidRPr="00E13A45">
        <w:rPr>
          <w:rFonts w:eastAsia="Times New Roman"/>
          <w:sz w:val="26"/>
          <w:szCs w:val="26"/>
          <w:lang w:eastAsia="en-US"/>
        </w:rPr>
        <w:t xml:space="preserve">, </w:t>
      </w:r>
      <w:r w:rsidRPr="00E13A45">
        <w:rPr>
          <w:rFonts w:eastAsia="Times New Roman"/>
          <w:color w:val="000000" w:themeColor="text1"/>
          <w:sz w:val="26"/>
          <w:szCs w:val="26"/>
          <w:lang w:eastAsia="en-US"/>
        </w:rPr>
        <w:t>šā Līguma 1.1.3. un 1.1.4.punktā norādīto Pārvaldes uzdevumu īstenošanai un šā Līguma 2.3. un 2.4.punktā noteikto rezultatīvo rādītāju sasniegšanai</w:t>
      </w:r>
      <w:r w:rsidRPr="00E13A45">
        <w:rPr>
          <w:rFonts w:eastAsia="Times New Roman"/>
          <w:sz w:val="26"/>
          <w:szCs w:val="26"/>
          <w:lang w:eastAsia="en-US"/>
        </w:rPr>
        <w:t>.</w:t>
      </w:r>
    </w:p>
    <w:p w:rsidR="00E13A45" w:rsidRPr="00E13A45" w:rsidRDefault="00E13A45" w:rsidP="00E13A45">
      <w:pPr>
        <w:widowControl/>
        <w:adjustRightInd/>
        <w:ind w:left="567"/>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lastRenderedPageBreak/>
        <w:t xml:space="preserve">MINISTRIJA finansējumu Pārvaldes uzdevumu īstenošanai 2020.gadā pārskaita uz </w:t>
      </w:r>
      <w:r w:rsidRPr="00E13A45">
        <w:rPr>
          <w:rFonts w:eastAsia="Times New Roman"/>
          <w:i/>
          <w:color w:val="000000" w:themeColor="text1"/>
          <w:sz w:val="26"/>
          <w:szCs w:val="26"/>
          <w:lang w:eastAsia="en-US"/>
        </w:rPr>
        <w:t>Pilnvarotās institūcijas</w:t>
      </w:r>
      <w:r w:rsidRPr="00E13A45">
        <w:rPr>
          <w:rFonts w:eastAsia="Times New Roman"/>
          <w:color w:val="000000" w:themeColor="text1"/>
          <w:sz w:val="26"/>
          <w:szCs w:val="26"/>
          <w:lang w:eastAsia="en-US"/>
        </w:rPr>
        <w:t xml:space="preserve"> atvērto kontu Valsts kasē </w:t>
      </w:r>
      <w:r w:rsidRPr="00E13A45">
        <w:rPr>
          <w:rFonts w:eastAsia="Times New Roman"/>
          <w:sz w:val="26"/>
          <w:szCs w:val="26"/>
          <w:lang w:eastAsia="en-US"/>
        </w:rPr>
        <w:t xml:space="preserve">10 (desmit) darba dienu laikā pēc </w:t>
      </w:r>
      <w:r w:rsidR="00570C3E" w:rsidRPr="00EB2D89">
        <w:rPr>
          <w:sz w:val="26"/>
          <w:szCs w:val="26"/>
        </w:rPr>
        <w:t xml:space="preserve">Līguma </w:t>
      </w:r>
      <w:r w:rsidR="00FF7966">
        <w:rPr>
          <w:sz w:val="26"/>
          <w:szCs w:val="26"/>
        </w:rPr>
        <w:t>spēkā stāšanās</w:t>
      </w:r>
      <w:r w:rsidRPr="00E13A45">
        <w:rPr>
          <w:rFonts w:eastAsia="Times New Roman"/>
          <w:color w:val="000000" w:themeColor="text1"/>
          <w:sz w:val="26"/>
          <w:szCs w:val="26"/>
          <w:lang w:eastAsia="en-US"/>
        </w:rPr>
        <w:t>.</w:t>
      </w:r>
    </w:p>
    <w:p w:rsidR="00E13A45" w:rsidRPr="00E13A45" w:rsidRDefault="00E13A45" w:rsidP="00E13A45">
      <w:pPr>
        <w:widowControl/>
        <w:adjustRightInd/>
        <w:ind w:left="567" w:hanging="567"/>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Arial Unicode MS"/>
          <w:sz w:val="26"/>
          <w:szCs w:val="26"/>
          <w:lang w:eastAsia="en-US"/>
        </w:rPr>
      </w:pPr>
      <w:r w:rsidRPr="00E13A45">
        <w:rPr>
          <w:rFonts w:eastAsia="Arial Unicode MS"/>
          <w:color w:val="000000"/>
          <w:sz w:val="26"/>
          <w:szCs w:val="26"/>
          <w:lang w:eastAsia="en-US"/>
        </w:rPr>
        <w:t xml:space="preserve">Puses </w:t>
      </w:r>
      <w:r w:rsidRPr="00E13A45">
        <w:rPr>
          <w:rFonts w:eastAsia="Arial Unicode MS"/>
          <w:sz w:val="26"/>
          <w:szCs w:val="26"/>
          <w:lang w:eastAsia="en-US"/>
        </w:rPr>
        <w:t>apņemas likumā par valsts budžetu</w:t>
      </w:r>
      <w:r w:rsidRPr="00E13A45">
        <w:rPr>
          <w:rFonts w:eastAsia="Arial Unicode MS"/>
          <w:color w:val="000000"/>
          <w:sz w:val="26"/>
          <w:szCs w:val="26"/>
          <w:lang w:eastAsia="en-US"/>
        </w:rPr>
        <w:t xml:space="preserve"> 2021. un 2022.gadam </w:t>
      </w:r>
      <w:r w:rsidRPr="00E13A45">
        <w:rPr>
          <w:rFonts w:eastAsia="Times New Roman"/>
          <w:sz w:val="26"/>
          <w:szCs w:val="26"/>
          <w:lang w:eastAsia="en-US"/>
        </w:rPr>
        <w:t xml:space="preserve">Pārvaldes uzdevumu īstenošanai </w:t>
      </w:r>
      <w:r w:rsidRPr="00E13A45">
        <w:rPr>
          <w:rFonts w:eastAsia="Arial Unicode MS"/>
          <w:sz w:val="26"/>
          <w:szCs w:val="26"/>
          <w:lang w:eastAsia="en-US"/>
        </w:rPr>
        <w:t xml:space="preserve">pieejamā finansējuma ietvaros ne vēlāk kā 2 (divu) mēnešu laikā </w:t>
      </w:r>
      <w:r w:rsidR="00FF7966">
        <w:rPr>
          <w:rFonts w:eastAsia="Arial Unicode MS"/>
          <w:sz w:val="26"/>
          <w:szCs w:val="26"/>
          <w:lang w:eastAsia="en-US"/>
        </w:rPr>
        <w:t>pēc</w:t>
      </w:r>
      <w:r w:rsidRPr="00E13A45">
        <w:rPr>
          <w:rFonts w:eastAsia="Arial Unicode MS"/>
          <w:sz w:val="26"/>
          <w:szCs w:val="26"/>
          <w:lang w:eastAsia="en-US"/>
        </w:rPr>
        <w:t xml:space="preserve"> likuma par valsts budžetu kārtējam gadam izsludināšanas noslēgt atsevišķus finansēšanas līgumus par 2021. un 2022.gadā sasniedzamo rezultatīvo rādītāju apjomu un finansējumu.</w:t>
      </w:r>
    </w:p>
    <w:p w:rsidR="00E13A45" w:rsidRPr="00E13A45" w:rsidRDefault="00E13A45" w:rsidP="00E13A45">
      <w:pPr>
        <w:widowControl/>
        <w:adjustRightInd/>
        <w:ind w:left="567" w:hanging="567"/>
        <w:contextualSpacing/>
        <w:textAlignment w:val="auto"/>
        <w:rPr>
          <w:rFonts w:eastAsia="Arial Unicode MS"/>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sz w:val="26"/>
          <w:szCs w:val="26"/>
          <w:lang w:eastAsia="en-US"/>
        </w:rPr>
        <w:t xml:space="preserve">Ja, izlietojot šā Līguma 3.1.punktā norādīto finansējumu, </w:t>
      </w:r>
      <w:r w:rsidRPr="00E13A45">
        <w:rPr>
          <w:rFonts w:eastAsia="Times New Roman"/>
          <w:i/>
          <w:color w:val="000000"/>
          <w:sz w:val="26"/>
          <w:szCs w:val="26"/>
          <w:lang w:eastAsia="en-US"/>
        </w:rPr>
        <w:t>Pilnvarotajai institūcijai</w:t>
      </w:r>
      <w:r w:rsidRPr="00E13A45">
        <w:rPr>
          <w:rFonts w:eastAsia="Times New Roman"/>
          <w:color w:val="000000"/>
          <w:sz w:val="26"/>
          <w:szCs w:val="26"/>
          <w:lang w:eastAsia="en-US"/>
        </w:rPr>
        <w:t xml:space="preserve"> </w:t>
      </w:r>
      <w:r w:rsidRPr="00E13A45">
        <w:rPr>
          <w:rFonts w:eastAsia="Times New Roman"/>
          <w:sz w:val="26"/>
          <w:szCs w:val="26"/>
          <w:lang w:eastAsia="en-US"/>
        </w:rPr>
        <w:t xml:space="preserve">nepieciešamas izmaiņas šim Līgumam pievienotajā Pārvaldes uzdevumu īstenošanai nepieciešamo izdevumu tāmē (Līguma </w:t>
      </w:r>
      <w:r w:rsidR="00FF7966">
        <w:rPr>
          <w:rFonts w:eastAsia="Times New Roman"/>
          <w:sz w:val="26"/>
          <w:szCs w:val="26"/>
          <w:lang w:eastAsia="en-US"/>
        </w:rPr>
        <w:t>1.pielikums</w:t>
      </w:r>
      <w:r w:rsidRPr="00E13A45">
        <w:rPr>
          <w:rFonts w:eastAsia="Times New Roman"/>
          <w:sz w:val="26"/>
          <w:szCs w:val="26"/>
          <w:lang w:eastAsia="en-US"/>
        </w:rPr>
        <w:t xml:space="preserve">) pa izdevumu pozīcijām vairāk kā 10 % no attiecīgajā tāmes izdevumu pozīcijā norādītā, </w:t>
      </w:r>
      <w:r w:rsidRPr="00E13A45">
        <w:rPr>
          <w:rFonts w:eastAsia="Times New Roman"/>
          <w:i/>
          <w:color w:val="000000"/>
          <w:sz w:val="26"/>
          <w:szCs w:val="26"/>
          <w:lang w:eastAsia="en-US"/>
        </w:rPr>
        <w:t>Pilnvarotajai institūcijai</w:t>
      </w:r>
      <w:r w:rsidRPr="00E13A45">
        <w:rPr>
          <w:rFonts w:eastAsia="Times New Roman"/>
          <w:color w:val="000000"/>
          <w:sz w:val="26"/>
          <w:szCs w:val="26"/>
          <w:lang w:eastAsia="en-US"/>
        </w:rPr>
        <w:t xml:space="preserve"> </w:t>
      </w:r>
      <w:r w:rsidRPr="00E13A45">
        <w:rPr>
          <w:rFonts w:eastAsia="Times New Roman"/>
          <w:sz w:val="26"/>
          <w:szCs w:val="26"/>
          <w:lang w:eastAsia="en-US"/>
        </w:rPr>
        <w:t>izmaiņas ir rakstiski jāsaskaņo ar MINISTRIJU, veicot attiecīgus grozījumus Līgumā.</w:t>
      </w:r>
    </w:p>
    <w:p w:rsidR="00E13A45" w:rsidRPr="00E13A45" w:rsidRDefault="00E13A45" w:rsidP="00E13A45">
      <w:pPr>
        <w:widowControl/>
        <w:adjustRightInd/>
        <w:ind w:left="567" w:hanging="567"/>
        <w:contextualSpacing/>
        <w:textAlignment w:val="auto"/>
        <w:rPr>
          <w:rFonts w:eastAsia="Arial Unicode MS"/>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Arial Unicode MS"/>
          <w:i/>
          <w:iCs/>
          <w:sz w:val="26"/>
          <w:szCs w:val="26"/>
          <w:lang w:eastAsia="en-US"/>
        </w:rPr>
      </w:pPr>
      <w:r w:rsidRPr="00E13A45">
        <w:rPr>
          <w:rFonts w:eastAsia="Arial Unicode MS"/>
          <w:i/>
          <w:iCs/>
          <w:sz w:val="26"/>
          <w:szCs w:val="26"/>
          <w:lang w:eastAsia="en-US"/>
        </w:rPr>
        <w:t xml:space="preserve">Pilnvarotā institūcija </w:t>
      </w:r>
      <w:r w:rsidRPr="00E13A45">
        <w:rPr>
          <w:rFonts w:eastAsia="Arial Unicode MS"/>
          <w:iCs/>
          <w:sz w:val="26"/>
          <w:szCs w:val="26"/>
          <w:lang w:eastAsia="en-US"/>
        </w:rPr>
        <w:t>ne vairāk kā</w:t>
      </w:r>
      <w:r w:rsidRPr="00E13A45">
        <w:rPr>
          <w:rFonts w:eastAsia="Arial Unicode MS"/>
          <w:i/>
          <w:iCs/>
          <w:sz w:val="26"/>
          <w:szCs w:val="26"/>
          <w:lang w:eastAsia="en-US"/>
        </w:rPr>
        <w:t xml:space="preserve"> </w:t>
      </w:r>
      <w:r w:rsidR="00FF7966">
        <w:rPr>
          <w:rFonts w:eastAsia="Arial Unicode MS"/>
          <w:iCs/>
          <w:sz w:val="26"/>
          <w:szCs w:val="26"/>
          <w:lang w:eastAsia="en-US"/>
        </w:rPr>
        <w:t>20 </w:t>
      </w:r>
      <w:r w:rsidRPr="00E13A45">
        <w:rPr>
          <w:rFonts w:eastAsia="Arial Unicode MS"/>
          <w:iCs/>
          <w:sz w:val="26"/>
          <w:szCs w:val="26"/>
          <w:lang w:eastAsia="en-US"/>
        </w:rPr>
        <w:t>% no Pārvaldes uzdevumu</w:t>
      </w:r>
      <w:r w:rsidRPr="00E13A45">
        <w:rPr>
          <w:rFonts w:eastAsia="Arial Unicode MS"/>
          <w:i/>
          <w:iCs/>
          <w:sz w:val="26"/>
          <w:szCs w:val="26"/>
          <w:lang w:eastAsia="en-US"/>
        </w:rPr>
        <w:t xml:space="preserve"> </w:t>
      </w:r>
      <w:r w:rsidRPr="00E13A45">
        <w:rPr>
          <w:rFonts w:eastAsia="Arial Unicode MS"/>
          <w:bCs/>
          <w:sz w:val="26"/>
          <w:szCs w:val="26"/>
          <w:lang w:eastAsia="en-US"/>
        </w:rPr>
        <w:t>īstenošanai</w:t>
      </w:r>
      <w:r w:rsidRPr="00E13A45">
        <w:rPr>
          <w:rFonts w:eastAsia="Arial Unicode MS"/>
          <w:i/>
          <w:iCs/>
          <w:sz w:val="26"/>
          <w:szCs w:val="26"/>
          <w:lang w:eastAsia="en-US"/>
        </w:rPr>
        <w:t xml:space="preserve"> </w:t>
      </w:r>
      <w:r w:rsidRPr="00E13A45">
        <w:rPr>
          <w:rFonts w:eastAsia="Arial Unicode MS"/>
          <w:iCs/>
          <w:sz w:val="26"/>
          <w:szCs w:val="26"/>
          <w:lang w:eastAsia="en-US"/>
        </w:rPr>
        <w:t>piešķirtā finansējuma drīkst izlietot</w:t>
      </w:r>
      <w:r w:rsidRPr="00E13A45">
        <w:rPr>
          <w:rFonts w:eastAsia="Arial Unicode MS"/>
          <w:i/>
          <w:iCs/>
          <w:sz w:val="26"/>
          <w:szCs w:val="26"/>
          <w:lang w:eastAsia="en-US"/>
        </w:rPr>
        <w:t xml:space="preserve"> </w:t>
      </w:r>
      <w:r w:rsidRPr="00E13A45">
        <w:rPr>
          <w:rFonts w:eastAsia="Arial Unicode MS"/>
          <w:iCs/>
          <w:sz w:val="26"/>
          <w:szCs w:val="26"/>
          <w:lang w:eastAsia="en-US"/>
        </w:rPr>
        <w:t>Pārvaldes uzdevumu īstenošanai nepieciešamo administratīvo izmaksu segšanai.</w:t>
      </w:r>
      <w:r w:rsidRPr="00E13A45">
        <w:rPr>
          <w:rFonts w:eastAsia="Arial Unicode MS"/>
          <w:i/>
          <w:iCs/>
          <w:sz w:val="26"/>
          <w:szCs w:val="26"/>
          <w:lang w:eastAsia="en-US"/>
        </w:rPr>
        <w:t xml:space="preserve"> </w:t>
      </w:r>
    </w:p>
    <w:p w:rsidR="00E13A45" w:rsidRPr="00E13A45" w:rsidRDefault="00E13A45" w:rsidP="00E13A45">
      <w:pPr>
        <w:widowControl/>
        <w:adjustRightInd/>
        <w:ind w:left="567" w:hanging="567"/>
        <w:contextualSpacing/>
        <w:textAlignment w:val="auto"/>
        <w:rPr>
          <w:rFonts w:eastAsia="Times New Roman"/>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Arial Unicode MS"/>
          <w:i/>
          <w:iCs/>
          <w:sz w:val="26"/>
          <w:szCs w:val="26"/>
          <w:lang w:eastAsia="en-US"/>
        </w:rPr>
      </w:pPr>
      <w:r w:rsidRPr="00E13A45">
        <w:rPr>
          <w:rFonts w:eastAsia="Arial Unicode MS"/>
          <w:i/>
          <w:sz w:val="26"/>
          <w:szCs w:val="26"/>
          <w:lang w:eastAsia="en-US"/>
        </w:rPr>
        <w:t xml:space="preserve">Pilnvarotā institūcija </w:t>
      </w:r>
      <w:r w:rsidRPr="00E13A45">
        <w:rPr>
          <w:rFonts w:eastAsia="Arial Unicode MS"/>
          <w:sz w:val="26"/>
          <w:szCs w:val="26"/>
          <w:lang w:eastAsia="en-US"/>
        </w:rPr>
        <w:t>apņemas</w:t>
      </w:r>
      <w:r w:rsidRPr="00E13A45">
        <w:rPr>
          <w:rFonts w:eastAsia="Arial Unicode MS"/>
          <w:i/>
          <w:sz w:val="26"/>
          <w:szCs w:val="26"/>
          <w:lang w:eastAsia="en-US"/>
        </w:rPr>
        <w:t xml:space="preserve"> </w:t>
      </w:r>
      <w:r w:rsidRPr="00E13A45">
        <w:rPr>
          <w:rFonts w:eastAsia="Times New Roman"/>
          <w:sz w:val="26"/>
          <w:szCs w:val="26"/>
          <w:lang w:eastAsia="en-US"/>
        </w:rPr>
        <w:t xml:space="preserve">ieņēmumus no dalības maksas par pieteikumu iesniegšanu arhitektūras darbu konkursā izlietot </w:t>
      </w:r>
      <w:r w:rsidRPr="00E13A45">
        <w:rPr>
          <w:rFonts w:eastAsia="Times New Roman"/>
          <w:color w:val="000000" w:themeColor="text1"/>
          <w:sz w:val="26"/>
          <w:szCs w:val="26"/>
          <w:lang w:eastAsia="en-US"/>
        </w:rPr>
        <w:t>šā Līguma 1.1.3. un 1.1.4.punktā norādīto Pārvaldes uzdevumu īstenošanai un šā Līguma 2.3. un 2.4.punktā noteikto rezultatīvo rādītāju sasniegšanai</w:t>
      </w:r>
      <w:r w:rsidRPr="00E13A45">
        <w:rPr>
          <w:rFonts w:eastAsia="Times New Roman"/>
          <w:sz w:val="26"/>
          <w:szCs w:val="26"/>
          <w:lang w:eastAsia="en-US"/>
        </w:rPr>
        <w:t>.</w:t>
      </w:r>
    </w:p>
    <w:p w:rsidR="00E13A45" w:rsidRPr="00E13A45" w:rsidRDefault="00E13A45" w:rsidP="00E13A45">
      <w:pPr>
        <w:widowControl/>
        <w:adjustRightInd/>
        <w:ind w:left="567" w:hanging="567"/>
        <w:textAlignment w:val="auto"/>
        <w:rPr>
          <w:rFonts w:eastAsia="Arial Unicode MS"/>
          <w:i/>
          <w:iCs/>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Ja tiek izdarīti grozījumi likumā par  valsts budžetu kārtējam gadam vai citos normatīvajos aktos, kas ietekmē </w:t>
      </w:r>
      <w:r w:rsidRPr="00E13A45">
        <w:rPr>
          <w:rFonts w:eastAsia="Times New Roman"/>
          <w:i/>
          <w:color w:val="000000" w:themeColor="text1"/>
          <w:sz w:val="26"/>
          <w:szCs w:val="26"/>
          <w:lang w:eastAsia="en-US"/>
        </w:rPr>
        <w:t>Pilnvarotās institūcijas</w:t>
      </w:r>
      <w:r w:rsidRPr="00E13A45">
        <w:rPr>
          <w:rFonts w:eastAsia="Times New Roman"/>
          <w:color w:val="000000" w:themeColor="text1"/>
          <w:sz w:val="26"/>
          <w:szCs w:val="26"/>
          <w:lang w:eastAsia="en-US"/>
        </w:rPr>
        <w:t xml:space="preserve"> darbību vai finansēšanas kārtību un Līguma izpildi, mēneša laikā pēc attiecīgā normatīvā akta spēkā stāšanās tiek izdarīti grozījumi Līgumā.</w:t>
      </w:r>
    </w:p>
    <w:p w:rsidR="00E13A45" w:rsidRPr="00E13A45" w:rsidRDefault="00E13A45" w:rsidP="00E13A45">
      <w:pPr>
        <w:widowControl/>
        <w:adjustRightInd/>
        <w:textAlignment w:val="auto"/>
        <w:rPr>
          <w:rFonts w:eastAsia="Times New Roman"/>
          <w:color w:val="000000" w:themeColor="text1"/>
          <w:sz w:val="26"/>
          <w:szCs w:val="26"/>
          <w:lang w:eastAsia="en-US"/>
        </w:rPr>
      </w:pPr>
    </w:p>
    <w:p w:rsidR="00E13A45" w:rsidRPr="00E13A45" w:rsidRDefault="00E13A45" w:rsidP="00E13A45">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Pārskatu sniegšanas un darbības kontroles kārtība</w:t>
      </w:r>
    </w:p>
    <w:p w:rsidR="00E13A45" w:rsidRPr="00E13A45" w:rsidRDefault="00E13A45" w:rsidP="00E13A45">
      <w:pPr>
        <w:widowControl/>
        <w:adjustRightInd/>
        <w:ind w:left="540"/>
        <w:contextualSpacing/>
        <w:textAlignment w:val="auto"/>
        <w:rPr>
          <w:rFonts w:eastAsia="Times New Roman"/>
          <w:b/>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bCs/>
          <w:i/>
          <w:sz w:val="26"/>
          <w:szCs w:val="26"/>
          <w:lang w:eastAsia="en-US"/>
        </w:rPr>
        <w:t>Pilnvarotajai institūcijai</w:t>
      </w:r>
      <w:r w:rsidRPr="00E13A45">
        <w:rPr>
          <w:rFonts w:eastAsia="Times New Roman"/>
          <w:bCs/>
          <w:sz w:val="26"/>
          <w:szCs w:val="26"/>
          <w:lang w:eastAsia="en-US"/>
        </w:rPr>
        <w:t xml:space="preserve"> deleģēto</w:t>
      </w:r>
      <w:r w:rsidRPr="00E13A45">
        <w:rPr>
          <w:rFonts w:eastAsia="Times New Roman"/>
          <w:b/>
          <w:bCs/>
          <w:i/>
          <w:sz w:val="26"/>
          <w:szCs w:val="26"/>
          <w:lang w:eastAsia="en-US"/>
        </w:rPr>
        <w:t xml:space="preserve"> </w:t>
      </w:r>
      <w:r w:rsidRPr="00E13A45">
        <w:rPr>
          <w:rFonts w:eastAsia="Times New Roman"/>
          <w:sz w:val="26"/>
          <w:szCs w:val="26"/>
          <w:lang w:eastAsia="en-US"/>
        </w:rPr>
        <w:t>Pārvaldes uzdevumu izpildi pārrauga, sasniegtos rezultatīvos rādītājus izvērtē un piešķirtā valsts budžeta finansējuma izlietojumu kontrolē MINISTRIJA.</w:t>
      </w:r>
    </w:p>
    <w:p w:rsidR="00E13A45" w:rsidRPr="00E13A45" w:rsidRDefault="00E13A45" w:rsidP="00E13A45">
      <w:pPr>
        <w:widowControl/>
        <w:adjustRightInd/>
        <w:ind w:left="567" w:hanging="567"/>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MINISTRIJAI ir tiesības pieprasīt no </w:t>
      </w:r>
      <w:r w:rsidRPr="00E13A45">
        <w:rPr>
          <w:rFonts w:eastAsia="Times New Roman"/>
          <w:i/>
          <w:color w:val="000000" w:themeColor="text1"/>
          <w:sz w:val="26"/>
          <w:szCs w:val="26"/>
          <w:lang w:eastAsia="en-US"/>
        </w:rPr>
        <w:t>Pilnvarotās institūcijas</w:t>
      </w:r>
      <w:r w:rsidRPr="00E13A45">
        <w:rPr>
          <w:rFonts w:eastAsia="Times New Roman"/>
          <w:color w:val="000000" w:themeColor="text1"/>
          <w:sz w:val="26"/>
          <w:szCs w:val="26"/>
          <w:lang w:eastAsia="en-US"/>
        </w:rPr>
        <w:t xml:space="preserve"> grāmatvedības dokumentus un citu darījumu dokum</w:t>
      </w:r>
      <w:r w:rsidR="00FF7966">
        <w:rPr>
          <w:rFonts w:eastAsia="Times New Roman"/>
          <w:color w:val="000000" w:themeColor="text1"/>
          <w:sz w:val="26"/>
          <w:szCs w:val="26"/>
          <w:lang w:eastAsia="en-US"/>
        </w:rPr>
        <w:t>entāciju, kas saistīta</w:t>
      </w:r>
      <w:r w:rsidRPr="00E13A45">
        <w:rPr>
          <w:rFonts w:eastAsia="Times New Roman"/>
          <w:color w:val="000000" w:themeColor="text1"/>
          <w:sz w:val="26"/>
          <w:szCs w:val="26"/>
          <w:lang w:eastAsia="en-US"/>
        </w:rPr>
        <w:t xml:space="preserve"> ar Pārvaldes uzdevumu izpildi. </w:t>
      </w:r>
      <w:r w:rsidRPr="00E13A45">
        <w:rPr>
          <w:rFonts w:eastAsia="Times New Roman"/>
          <w:i/>
          <w:color w:val="000000" w:themeColor="text1"/>
          <w:sz w:val="26"/>
          <w:szCs w:val="26"/>
          <w:lang w:eastAsia="en-US"/>
        </w:rPr>
        <w:t>Pilnvarotās institūcija</w:t>
      </w:r>
      <w:r w:rsidRPr="00E13A45">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E13A45">
        <w:rPr>
          <w:rFonts w:eastAsia="Times New Roman"/>
          <w:b/>
          <w:color w:val="000000" w:themeColor="text1"/>
          <w:sz w:val="26"/>
          <w:szCs w:val="26"/>
          <w:lang w:eastAsia="en-US"/>
        </w:rPr>
        <w:t xml:space="preserve"> </w:t>
      </w:r>
      <w:r w:rsidRPr="00E13A45">
        <w:rPr>
          <w:rFonts w:eastAsia="Times New Roman"/>
          <w:color w:val="000000" w:themeColor="text1"/>
          <w:sz w:val="26"/>
          <w:szCs w:val="26"/>
          <w:lang w:eastAsia="en-US"/>
        </w:rPr>
        <w:t>par Pārvaldes uzdevumu izpildi.</w:t>
      </w:r>
    </w:p>
    <w:p w:rsidR="00E13A45" w:rsidRPr="00E13A45" w:rsidRDefault="00E13A45" w:rsidP="00E13A45">
      <w:pPr>
        <w:widowControl/>
        <w:adjustRightInd/>
        <w:ind w:left="567" w:hanging="567"/>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13A45">
        <w:rPr>
          <w:rFonts w:eastAsia="Times New Roman"/>
          <w:i/>
          <w:sz w:val="26"/>
          <w:szCs w:val="26"/>
          <w:lang w:eastAsia="en-US"/>
        </w:rPr>
        <w:t>Pilnvarotā institūcija</w:t>
      </w:r>
      <w:r w:rsidRPr="00E13A45">
        <w:rPr>
          <w:rFonts w:eastAsia="Times New Roman"/>
          <w:sz w:val="26"/>
          <w:szCs w:val="26"/>
          <w:lang w:eastAsia="en-US"/>
        </w:rPr>
        <w:t xml:space="preserve"> ne vēlāk kā līdz Līguma izpildes perioda katra kalendārā gada 31.janvārim iesniedz MINISTRIJĀ pārskatu </w:t>
      </w:r>
      <w:r w:rsidRPr="00E13A45">
        <w:rPr>
          <w:rFonts w:eastAsia="Times New Roman"/>
          <w:color w:val="000000"/>
          <w:sz w:val="26"/>
          <w:szCs w:val="26"/>
          <w:lang w:eastAsia="en-US"/>
        </w:rPr>
        <w:t>par P</w:t>
      </w:r>
      <w:r w:rsidRPr="00E13A45">
        <w:rPr>
          <w:rFonts w:eastAsia="Times New Roman"/>
          <w:sz w:val="26"/>
          <w:szCs w:val="26"/>
          <w:lang w:eastAsia="en-US"/>
        </w:rPr>
        <w:t>ārvaldes uzdevumu</w:t>
      </w:r>
      <w:r w:rsidRPr="00E13A45">
        <w:rPr>
          <w:rFonts w:eastAsia="Times New Roman"/>
          <w:color w:val="000000"/>
          <w:sz w:val="26"/>
          <w:szCs w:val="26"/>
          <w:lang w:eastAsia="en-US"/>
        </w:rPr>
        <w:t xml:space="preserve"> izpildi un piešķirtā valsts </w:t>
      </w:r>
      <w:r w:rsidRPr="00E13A45">
        <w:rPr>
          <w:rFonts w:eastAsia="Times New Roman"/>
          <w:sz w:val="26"/>
          <w:szCs w:val="26"/>
          <w:lang w:eastAsia="en-US"/>
        </w:rPr>
        <w:t>budžeta</w:t>
      </w:r>
      <w:r w:rsidRPr="00E13A45">
        <w:rPr>
          <w:rFonts w:eastAsia="Times New Roman"/>
          <w:color w:val="000000"/>
          <w:sz w:val="26"/>
          <w:szCs w:val="26"/>
          <w:lang w:eastAsia="en-US"/>
        </w:rPr>
        <w:t xml:space="preserve"> finansējuma izlietojumu.</w:t>
      </w:r>
      <w:r w:rsidRPr="00E13A45">
        <w:rPr>
          <w:rFonts w:eastAsia="Times New Roman"/>
          <w:sz w:val="26"/>
          <w:szCs w:val="26"/>
          <w:lang w:eastAsia="en-US"/>
        </w:rPr>
        <w:t xml:space="preserve"> </w:t>
      </w:r>
      <w:r w:rsidRPr="00E13A45">
        <w:rPr>
          <w:rFonts w:eastAsia="Times New Roman"/>
          <w:color w:val="000000"/>
          <w:sz w:val="26"/>
          <w:szCs w:val="26"/>
          <w:lang w:eastAsia="en-US"/>
        </w:rPr>
        <w:t>Pārskats sagatavojams</w:t>
      </w:r>
      <w:r w:rsidRPr="00E13A45">
        <w:rPr>
          <w:rFonts w:eastAsia="Times New Roman"/>
          <w:sz w:val="26"/>
          <w:szCs w:val="26"/>
          <w:lang w:eastAsia="en-US"/>
        </w:rPr>
        <w:t xml:space="preserve"> saskaņā ar šā Līguma pielikumā pievienoto atskaites veidlapu </w:t>
      </w:r>
      <w:r w:rsidRPr="00E13A45">
        <w:rPr>
          <w:rFonts w:eastAsia="Times New Roman"/>
          <w:sz w:val="26"/>
          <w:szCs w:val="26"/>
          <w:lang w:eastAsia="en-US"/>
        </w:rPr>
        <w:lastRenderedPageBreak/>
        <w:t xml:space="preserve">(Līguma </w:t>
      </w:r>
      <w:r w:rsidR="00FF7966">
        <w:rPr>
          <w:rFonts w:eastAsia="Times New Roman"/>
          <w:sz w:val="26"/>
          <w:szCs w:val="26"/>
          <w:lang w:eastAsia="en-US"/>
        </w:rPr>
        <w:t>2.pielikums</w:t>
      </w:r>
      <w:r w:rsidRPr="00E13A45">
        <w:rPr>
          <w:rFonts w:eastAsia="Times New Roman"/>
          <w:sz w:val="26"/>
          <w:szCs w:val="26"/>
          <w:lang w:eastAsia="en-US"/>
        </w:rPr>
        <w:t>), kurai pievienojamas darījumu apliecinošu dokumentu kopijas, tai skaitā Valsts kases konta izdrukas.</w:t>
      </w:r>
    </w:p>
    <w:p w:rsidR="00E13A45" w:rsidRPr="00E13A45" w:rsidRDefault="00E13A45" w:rsidP="00E13A45">
      <w:pPr>
        <w:widowControl/>
        <w:adjustRightInd/>
        <w:ind w:left="567" w:hanging="567"/>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8"/>
        </w:numPr>
        <w:tabs>
          <w:tab w:val="left" w:pos="0"/>
        </w:tabs>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Pārvaldes uzdevumu veikšanai nepieciešamie izdevumi tiek veikti tikai no </w:t>
      </w:r>
      <w:r w:rsidRPr="00E13A45">
        <w:rPr>
          <w:rFonts w:eastAsia="Times New Roman"/>
          <w:bCs/>
          <w:i/>
          <w:color w:val="000000" w:themeColor="text1"/>
          <w:sz w:val="26"/>
          <w:szCs w:val="26"/>
          <w:lang w:eastAsia="en-US"/>
        </w:rPr>
        <w:t>Pilnvarotās institūcijas</w:t>
      </w:r>
      <w:r w:rsidRPr="00E13A45">
        <w:rPr>
          <w:rFonts w:eastAsia="Times New Roman"/>
          <w:b/>
          <w:bCs/>
          <w:color w:val="000000" w:themeColor="text1"/>
          <w:sz w:val="26"/>
          <w:szCs w:val="26"/>
          <w:lang w:eastAsia="en-US"/>
        </w:rPr>
        <w:t xml:space="preserve"> </w:t>
      </w:r>
      <w:r w:rsidRPr="00E13A45">
        <w:rPr>
          <w:rFonts w:eastAsia="Arial Unicode MS"/>
          <w:color w:val="000000" w:themeColor="text1"/>
          <w:sz w:val="26"/>
          <w:szCs w:val="26"/>
          <w:lang w:eastAsia="en-US"/>
        </w:rPr>
        <w:t xml:space="preserve">atvērtā konta </w:t>
      </w:r>
      <w:r w:rsidRPr="00E13A45">
        <w:rPr>
          <w:rFonts w:eastAsia="Times New Roman"/>
          <w:color w:val="000000" w:themeColor="text1"/>
          <w:sz w:val="26"/>
          <w:szCs w:val="26"/>
          <w:lang w:eastAsia="en-US"/>
        </w:rPr>
        <w:t xml:space="preserve">Valsts kasē. Ja Pārvaldes uzdevumu veikšanai nepieciešams veikt izdevumus no komercbankas konta, </w:t>
      </w: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šādus izdevumus pirms to veikšanas saskaņo ar MINISTRIJU.</w:t>
      </w:r>
    </w:p>
    <w:p w:rsidR="00E13A45" w:rsidRPr="00E13A45" w:rsidRDefault="00E13A45" w:rsidP="00E13A45">
      <w:pPr>
        <w:widowControl/>
        <w:adjustRightInd/>
        <w:textAlignment w:val="auto"/>
        <w:rPr>
          <w:rFonts w:eastAsia="Times New Roman"/>
          <w:b/>
          <w:color w:val="000000" w:themeColor="text1"/>
          <w:sz w:val="26"/>
          <w:szCs w:val="26"/>
          <w:lang w:eastAsia="en-US"/>
        </w:rPr>
      </w:pPr>
    </w:p>
    <w:p w:rsidR="00E13A45" w:rsidRPr="00E13A45" w:rsidRDefault="00E13A45" w:rsidP="00E13A45">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Autortiesības</w:t>
      </w:r>
    </w:p>
    <w:p w:rsidR="00E13A45" w:rsidRPr="00E13A45" w:rsidRDefault="00E13A45" w:rsidP="00E13A45">
      <w:pPr>
        <w:widowControl/>
        <w:adjustRightInd/>
        <w:ind w:left="284"/>
        <w:contextualSpacing/>
        <w:textAlignment w:val="auto"/>
        <w:rPr>
          <w:rFonts w:eastAsia="Times New Roman"/>
          <w:b/>
          <w:color w:val="000000" w:themeColor="text1"/>
          <w:sz w:val="26"/>
          <w:szCs w:val="26"/>
          <w:lang w:eastAsia="en-US"/>
        </w:rPr>
      </w:pPr>
    </w:p>
    <w:p w:rsidR="00E13A45" w:rsidRPr="00E13A45" w:rsidRDefault="00E13A45" w:rsidP="00E13A45">
      <w:pPr>
        <w:widowControl/>
        <w:numPr>
          <w:ilvl w:val="1"/>
          <w:numId w:val="18"/>
        </w:numPr>
        <w:adjustRightInd/>
        <w:ind w:left="567" w:hanging="567"/>
        <w:contextualSpacing/>
        <w:textAlignment w:val="auto"/>
        <w:rPr>
          <w:rFonts w:eastAsia="Times New Roman"/>
          <w:b/>
          <w:color w:val="000000" w:themeColor="text1"/>
          <w:sz w:val="26"/>
          <w:szCs w:val="26"/>
          <w:lang w:eastAsia="en-US"/>
        </w:rPr>
      </w:pPr>
      <w:r w:rsidRPr="00E13A45">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E13A45" w:rsidRPr="00E13A45" w:rsidRDefault="00E13A45" w:rsidP="00E13A45">
      <w:pPr>
        <w:widowControl/>
        <w:adjustRightInd/>
        <w:ind w:left="567" w:hanging="567"/>
        <w:contextualSpacing/>
        <w:textAlignment w:val="auto"/>
        <w:rPr>
          <w:rFonts w:eastAsia="Times New Roman"/>
          <w:sz w:val="26"/>
          <w:szCs w:val="26"/>
          <w:lang w:eastAsia="en-US"/>
        </w:rPr>
      </w:pPr>
    </w:p>
    <w:p w:rsidR="00E13A45" w:rsidRPr="00E13A45" w:rsidRDefault="00E13A45" w:rsidP="00E13A45">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13A45">
        <w:rPr>
          <w:rFonts w:eastAsia="Times New Roman"/>
          <w:i/>
          <w:sz w:val="26"/>
          <w:szCs w:val="26"/>
          <w:lang w:eastAsia="en-US"/>
        </w:rPr>
        <w:t>Pilnvarotā institūcija</w:t>
      </w:r>
      <w:r w:rsidRPr="00E13A45">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ar autortiesībām aizsargātos darbus, </w:t>
      </w:r>
      <w:r w:rsidRPr="00E13A45">
        <w:rPr>
          <w:rFonts w:eastAsia="Times New Roman"/>
          <w:i/>
          <w:sz w:val="26"/>
          <w:szCs w:val="26"/>
          <w:lang w:eastAsia="en-US"/>
        </w:rPr>
        <w:t>Pilnvarotā institūcija</w:t>
      </w:r>
      <w:r w:rsidRPr="00E13A45">
        <w:rPr>
          <w:rFonts w:eastAsia="Times New Roman"/>
          <w:sz w:val="26"/>
          <w:szCs w:val="26"/>
          <w:lang w:eastAsia="en-US"/>
        </w:rPr>
        <w:t xml:space="preserve"> patstāvīgi risina šādas domstarpības par saviem līdzekļiem un uz sava rēķina. </w:t>
      </w:r>
      <w:r w:rsidRPr="00E13A45">
        <w:rPr>
          <w:rFonts w:eastAsia="Times New Roman"/>
          <w:i/>
          <w:sz w:val="26"/>
          <w:szCs w:val="26"/>
          <w:lang w:eastAsia="en-US"/>
        </w:rPr>
        <w:t>Pilnvarotā institūcija</w:t>
      </w:r>
      <w:r w:rsidRPr="00E13A45">
        <w:rPr>
          <w:rFonts w:eastAsia="Times New Roman"/>
          <w:sz w:val="26"/>
          <w:szCs w:val="26"/>
          <w:lang w:eastAsia="en-US"/>
        </w:rPr>
        <w:t xml:space="preserve"> atlīdzina MINISTRIJAI vai personām, kurām MINISTRIJA ir nodevusi tiesības izmantot šā Līguma ietvaros radītos ar autortiesībām aizsargātos darbus, tiešos un netiešos zaudējumus, kas tām radušies iepriekš minēto trešo personu pretenziju dēļ.</w:t>
      </w:r>
    </w:p>
    <w:p w:rsidR="00E13A45" w:rsidRPr="00E13A45" w:rsidRDefault="00E13A45" w:rsidP="00E13A45">
      <w:pPr>
        <w:widowControl/>
        <w:adjustRightInd/>
        <w:ind w:left="720"/>
        <w:contextualSpacing/>
        <w:textAlignment w:val="auto"/>
        <w:rPr>
          <w:rFonts w:eastAsia="Times New Roman"/>
          <w:sz w:val="26"/>
          <w:szCs w:val="26"/>
          <w:lang w:eastAsia="en-US"/>
        </w:rPr>
      </w:pPr>
    </w:p>
    <w:p w:rsidR="00E13A45" w:rsidRPr="00E13A45" w:rsidRDefault="00E13A45" w:rsidP="00E13A45">
      <w:pPr>
        <w:widowControl/>
        <w:numPr>
          <w:ilvl w:val="0"/>
          <w:numId w:val="19"/>
        </w:numPr>
        <w:adjustRightInd/>
        <w:ind w:left="284" w:hanging="284"/>
        <w:contextualSpacing/>
        <w:jc w:val="center"/>
        <w:textAlignment w:val="auto"/>
        <w:rPr>
          <w:rFonts w:eastAsia="Times New Roman"/>
          <w:b/>
          <w:sz w:val="26"/>
          <w:szCs w:val="26"/>
          <w:lang w:eastAsia="en-US"/>
        </w:rPr>
      </w:pPr>
      <w:r w:rsidRPr="00E13A45">
        <w:rPr>
          <w:rFonts w:eastAsia="Times New Roman"/>
          <w:b/>
          <w:sz w:val="26"/>
          <w:szCs w:val="26"/>
          <w:lang w:eastAsia="en-US"/>
        </w:rPr>
        <w:t>Personas datu apstrāde</w:t>
      </w:r>
    </w:p>
    <w:p w:rsidR="00E13A45" w:rsidRPr="00E13A45" w:rsidRDefault="00E13A45" w:rsidP="00E13A45">
      <w:pPr>
        <w:widowControl/>
        <w:adjustRightInd/>
        <w:ind w:left="284"/>
        <w:contextualSpacing/>
        <w:textAlignment w:val="auto"/>
        <w:rPr>
          <w:rFonts w:eastAsia="Times New Roman"/>
          <w:b/>
          <w:sz w:val="26"/>
          <w:szCs w:val="26"/>
          <w:lang w:eastAsia="en-US"/>
        </w:rPr>
      </w:pPr>
    </w:p>
    <w:p w:rsidR="00E13A45" w:rsidRPr="00E13A45" w:rsidRDefault="00E13A45" w:rsidP="00E13A45">
      <w:pPr>
        <w:widowControl/>
        <w:numPr>
          <w:ilvl w:val="1"/>
          <w:numId w:val="19"/>
        </w:numPr>
        <w:overflowPunct w:val="0"/>
        <w:autoSpaceDE w:val="0"/>
        <w:autoSpaceDN w:val="0"/>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E13A45" w:rsidRPr="00E13A45" w:rsidRDefault="00E13A45" w:rsidP="00E13A45">
      <w:pPr>
        <w:overflowPunct w:val="0"/>
        <w:autoSpaceDE w:val="0"/>
        <w:autoSpaceDN w:val="0"/>
        <w:ind w:left="567"/>
        <w:contextualSpacing/>
        <w:rPr>
          <w:rFonts w:eastAsia="Times New Roman"/>
          <w:sz w:val="26"/>
          <w:szCs w:val="26"/>
          <w:lang w:eastAsia="en-US"/>
        </w:rPr>
      </w:pPr>
    </w:p>
    <w:p w:rsidR="00E13A45" w:rsidRPr="00E13A45" w:rsidRDefault="00E13A45" w:rsidP="00E13A45">
      <w:pPr>
        <w:widowControl/>
        <w:numPr>
          <w:ilvl w:val="1"/>
          <w:numId w:val="19"/>
        </w:numPr>
        <w:overflowPunct w:val="0"/>
        <w:autoSpaceDE w:val="0"/>
        <w:autoSpaceDN w:val="0"/>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E13A45" w:rsidRPr="00E13A45" w:rsidRDefault="00E13A45" w:rsidP="00E13A45">
      <w:pPr>
        <w:widowControl/>
        <w:numPr>
          <w:ilvl w:val="1"/>
          <w:numId w:val="19"/>
        </w:numPr>
        <w:overflowPunct w:val="0"/>
        <w:autoSpaceDE w:val="0"/>
        <w:autoSpaceDN w:val="0"/>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lastRenderedPageBreak/>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E13A45" w:rsidRPr="00E13A45" w:rsidRDefault="00E13A45" w:rsidP="00E13A45">
      <w:pPr>
        <w:widowControl/>
        <w:adjustRightInd/>
        <w:ind w:left="720"/>
        <w:contextualSpacing/>
        <w:textAlignment w:val="auto"/>
        <w:rPr>
          <w:rFonts w:eastAsia="Times New Roman"/>
          <w:sz w:val="26"/>
          <w:szCs w:val="26"/>
          <w:lang w:eastAsia="en-US"/>
        </w:rPr>
      </w:pPr>
    </w:p>
    <w:p w:rsidR="00E13A45" w:rsidRPr="00E13A45" w:rsidRDefault="00E13A45" w:rsidP="00E13A45">
      <w:pPr>
        <w:widowControl/>
        <w:numPr>
          <w:ilvl w:val="1"/>
          <w:numId w:val="19"/>
        </w:numPr>
        <w:overflowPunct w:val="0"/>
        <w:autoSpaceDE w:val="0"/>
        <w:autoSpaceDN w:val="0"/>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Puses apņemas nodrošināt datu subjekta personas datu glabāšanu spēkā esošajos normatīvajos aktos noteiktajā kārtībā un apjomā.</w:t>
      </w:r>
    </w:p>
    <w:p w:rsidR="00E13A45" w:rsidRPr="00E13A45" w:rsidRDefault="00E13A45" w:rsidP="00E13A45">
      <w:pPr>
        <w:widowControl/>
        <w:adjustRightInd/>
        <w:ind w:left="720"/>
        <w:contextualSpacing/>
        <w:textAlignment w:val="auto"/>
        <w:rPr>
          <w:rFonts w:eastAsia="Times New Roman"/>
          <w:sz w:val="26"/>
          <w:szCs w:val="26"/>
          <w:lang w:eastAsia="en-US"/>
        </w:rPr>
      </w:pPr>
    </w:p>
    <w:p w:rsidR="00E13A45" w:rsidRPr="00E13A45" w:rsidRDefault="00E13A45" w:rsidP="00E13A45">
      <w:pPr>
        <w:widowControl/>
        <w:numPr>
          <w:ilvl w:val="1"/>
          <w:numId w:val="19"/>
        </w:numPr>
        <w:overflowPunct w:val="0"/>
        <w:autoSpaceDE w:val="0"/>
        <w:autoSpaceDN w:val="0"/>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E13A45" w:rsidRPr="00E13A45" w:rsidRDefault="00E13A45" w:rsidP="00E13A45">
      <w:pPr>
        <w:widowControl/>
        <w:tabs>
          <w:tab w:val="left" w:pos="2205"/>
        </w:tabs>
        <w:adjustRightInd/>
        <w:ind w:left="360"/>
        <w:contextualSpacing/>
        <w:textAlignment w:val="auto"/>
        <w:rPr>
          <w:rFonts w:eastAsia="Times New Roman"/>
          <w:b/>
          <w:color w:val="000000" w:themeColor="text1"/>
          <w:sz w:val="26"/>
          <w:szCs w:val="26"/>
          <w:lang w:eastAsia="en-US"/>
        </w:rPr>
      </w:pPr>
    </w:p>
    <w:p w:rsidR="00E13A45" w:rsidRPr="00E13A45" w:rsidRDefault="00E13A45" w:rsidP="00E13A45">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Pušu atbildība</w:t>
      </w:r>
    </w:p>
    <w:p w:rsidR="00E13A45" w:rsidRPr="00E13A45" w:rsidRDefault="00E13A45" w:rsidP="00E13A45">
      <w:pPr>
        <w:widowControl/>
        <w:adjustRightInd/>
        <w:textAlignment w:val="auto"/>
        <w:rPr>
          <w:rFonts w:eastAsia="Arial Unicode MS"/>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Arial Unicode MS"/>
          <w:color w:val="000000" w:themeColor="text1"/>
          <w:sz w:val="26"/>
          <w:szCs w:val="26"/>
          <w:lang w:eastAsia="en-US"/>
        </w:rPr>
      </w:pP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w:t>
      </w:r>
      <w:r w:rsidRPr="00E13A45">
        <w:rPr>
          <w:rFonts w:eastAsia="Arial Unicode MS"/>
          <w:color w:val="000000" w:themeColor="text1"/>
          <w:sz w:val="26"/>
          <w:szCs w:val="26"/>
          <w:lang w:eastAsia="en-US"/>
        </w:rPr>
        <w:t xml:space="preserve">apņemas izlietot piešķirto finansējumu tikai </w:t>
      </w:r>
      <w:r w:rsidRPr="00E13A45">
        <w:rPr>
          <w:rFonts w:eastAsia="Times New Roman"/>
          <w:color w:val="000000" w:themeColor="text1"/>
          <w:sz w:val="26"/>
          <w:szCs w:val="26"/>
          <w:lang w:eastAsia="en-US"/>
        </w:rPr>
        <w:t>Pārvaldes uzdevumu</w:t>
      </w:r>
      <w:r w:rsidRPr="00E13A45">
        <w:rPr>
          <w:rFonts w:eastAsia="Arial Unicode MS"/>
          <w:color w:val="000000" w:themeColor="text1"/>
          <w:sz w:val="26"/>
          <w:szCs w:val="26"/>
          <w:lang w:eastAsia="en-US"/>
        </w:rPr>
        <w:t xml:space="preserve"> veikšanai.</w:t>
      </w:r>
      <w:r w:rsidRPr="00E13A45">
        <w:rPr>
          <w:rFonts w:eastAsia="Times New Roman"/>
          <w:i/>
          <w:color w:val="000000" w:themeColor="text1"/>
          <w:sz w:val="26"/>
          <w:szCs w:val="26"/>
          <w:lang w:eastAsia="en-US"/>
        </w:rPr>
        <w:t xml:space="preserve"> Pilnvarotā institūcija</w:t>
      </w:r>
      <w:r w:rsidRPr="00E13A45">
        <w:rPr>
          <w:rFonts w:eastAsia="Times New Roman"/>
          <w:color w:val="000000" w:themeColor="text1"/>
          <w:sz w:val="26"/>
          <w:szCs w:val="26"/>
          <w:lang w:eastAsia="en-US"/>
        </w:rPr>
        <w:t xml:space="preserve"> </w:t>
      </w:r>
      <w:r w:rsidRPr="00E13A45">
        <w:rPr>
          <w:rFonts w:eastAsia="Arial Unicode MS"/>
          <w:color w:val="000000" w:themeColor="text1"/>
          <w:sz w:val="26"/>
          <w:szCs w:val="26"/>
          <w:lang w:eastAsia="en-US"/>
        </w:rPr>
        <w:t>ir atbildīga par Latvijas Republikas saistošo normatīvo aktu ievērošanu, izlietojot piešķirto finansējumu.</w:t>
      </w:r>
    </w:p>
    <w:p w:rsidR="00E13A45" w:rsidRPr="00E13A45" w:rsidRDefault="00E13A45" w:rsidP="00E13A45">
      <w:pPr>
        <w:widowControl/>
        <w:adjustRightInd/>
        <w:ind w:left="567" w:hanging="567"/>
        <w:textAlignment w:val="auto"/>
        <w:rPr>
          <w:rFonts w:eastAsia="Arial Unicode MS"/>
          <w:color w:val="000000" w:themeColor="text1"/>
          <w:sz w:val="26"/>
          <w:szCs w:val="26"/>
          <w:lang w:eastAsia="en-US"/>
        </w:rPr>
      </w:pPr>
    </w:p>
    <w:p w:rsidR="00E13A45" w:rsidRPr="00E13A45" w:rsidRDefault="00E13A45" w:rsidP="00E13A45">
      <w:pPr>
        <w:widowControl/>
        <w:numPr>
          <w:ilvl w:val="1"/>
          <w:numId w:val="19"/>
        </w:numPr>
        <w:suppressAutoHyphens/>
        <w:adjustRightInd/>
        <w:ind w:left="567" w:hanging="567"/>
        <w:contextualSpacing/>
        <w:textAlignment w:val="auto"/>
        <w:rPr>
          <w:rFonts w:eastAsia="Times New Roman"/>
          <w:color w:val="000000" w:themeColor="text1"/>
          <w:sz w:val="26"/>
          <w:szCs w:val="26"/>
          <w:lang w:eastAsia="en-US"/>
        </w:rPr>
      </w:pP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ir atbildīga par darbiem, ko </w:t>
      </w:r>
      <w:r w:rsidRPr="00E13A45">
        <w:rPr>
          <w:rFonts w:eastAsia="Times New Roman"/>
          <w:i/>
          <w:color w:val="000000" w:themeColor="text1"/>
          <w:sz w:val="26"/>
          <w:szCs w:val="26"/>
          <w:lang w:eastAsia="en-US"/>
        </w:rPr>
        <w:t>Pilnvarotās institūcija</w:t>
      </w:r>
      <w:r w:rsidRPr="00E13A45">
        <w:rPr>
          <w:rFonts w:eastAsia="Times New Roman"/>
          <w:color w:val="000000" w:themeColor="text1"/>
          <w:sz w:val="26"/>
          <w:szCs w:val="26"/>
          <w:lang w:eastAsia="en-US"/>
        </w:rPr>
        <w:t>s vietā veikušas trešās personas.</w:t>
      </w:r>
    </w:p>
    <w:p w:rsidR="00E13A45" w:rsidRPr="00E13A45" w:rsidRDefault="00E13A45" w:rsidP="00E13A45">
      <w:pPr>
        <w:widowControl/>
        <w:tabs>
          <w:tab w:val="left" w:pos="8985"/>
        </w:tabs>
        <w:suppressAutoHyphens/>
        <w:adjustRightInd/>
        <w:ind w:left="567" w:hanging="567"/>
        <w:textAlignment w:val="auto"/>
        <w:rPr>
          <w:rFonts w:eastAsia="Arial Unicode MS"/>
          <w:color w:val="000000" w:themeColor="text1"/>
          <w:sz w:val="26"/>
          <w:szCs w:val="26"/>
          <w:lang w:eastAsia="en-US"/>
        </w:rPr>
      </w:pPr>
    </w:p>
    <w:p w:rsidR="00E13A45" w:rsidRPr="00E13A45" w:rsidRDefault="00E13A45" w:rsidP="00E13A45">
      <w:pPr>
        <w:widowControl/>
        <w:numPr>
          <w:ilvl w:val="1"/>
          <w:numId w:val="19"/>
        </w:numPr>
        <w:suppressAutoHyphens/>
        <w:adjustRightInd/>
        <w:ind w:left="567" w:hanging="567"/>
        <w:contextualSpacing/>
        <w:textAlignment w:val="auto"/>
        <w:rPr>
          <w:rFonts w:eastAsia="Arial Unicode MS"/>
          <w:color w:val="000000" w:themeColor="text1"/>
          <w:sz w:val="26"/>
          <w:szCs w:val="26"/>
          <w:lang w:eastAsia="en-US"/>
        </w:rPr>
      </w:pPr>
      <w:r w:rsidRPr="00E13A45">
        <w:rPr>
          <w:rFonts w:eastAsia="Times New Roman"/>
          <w:sz w:val="26"/>
          <w:szCs w:val="26"/>
          <w:lang w:eastAsia="en-US"/>
        </w:rPr>
        <w:t>Puses ir atbildīgas par šā Līguma noteikumu pārkāpšanu un nodarītajiem zaudējumiem otrai Pusei vai trešajai personai likumā noteiktajā kārtībā.</w:t>
      </w:r>
    </w:p>
    <w:p w:rsidR="00E13A45" w:rsidRPr="00E13A45" w:rsidRDefault="00E13A45" w:rsidP="00E13A45">
      <w:pPr>
        <w:widowControl/>
        <w:tabs>
          <w:tab w:val="left" w:pos="8985"/>
        </w:tabs>
        <w:suppressAutoHyphens/>
        <w:adjustRightInd/>
        <w:ind w:left="567" w:hanging="567"/>
        <w:textAlignment w:val="auto"/>
        <w:rPr>
          <w:rFonts w:eastAsia="Arial Unicode MS"/>
          <w:color w:val="000000" w:themeColor="text1"/>
          <w:sz w:val="26"/>
          <w:szCs w:val="26"/>
          <w:lang w:eastAsia="en-US"/>
        </w:rPr>
      </w:pPr>
    </w:p>
    <w:p w:rsidR="00E13A45" w:rsidRPr="00E13A45" w:rsidRDefault="00E13A45" w:rsidP="00E13A45">
      <w:pPr>
        <w:widowControl/>
        <w:numPr>
          <w:ilvl w:val="1"/>
          <w:numId w:val="19"/>
        </w:numPr>
        <w:suppressAutoHyphens/>
        <w:adjustRightInd/>
        <w:ind w:left="567" w:hanging="567"/>
        <w:contextualSpacing/>
        <w:textAlignment w:val="auto"/>
        <w:rPr>
          <w:rFonts w:eastAsia="Times New Roman"/>
          <w:color w:val="000000" w:themeColor="text1"/>
          <w:sz w:val="26"/>
          <w:szCs w:val="26"/>
          <w:lang w:eastAsia="en-US"/>
        </w:rPr>
      </w:pPr>
      <w:r w:rsidRPr="00E13A45">
        <w:rPr>
          <w:rFonts w:eastAsia="Times New Roman"/>
          <w:i/>
          <w:sz w:val="26"/>
          <w:szCs w:val="26"/>
          <w:lang w:eastAsia="en-US"/>
        </w:rPr>
        <w:t>Pilnvarotajai institūcijai</w:t>
      </w:r>
      <w:r w:rsidRPr="00E13A45">
        <w:rPr>
          <w:rFonts w:eastAsia="Times New Roman"/>
          <w:sz w:val="26"/>
          <w:szCs w:val="26"/>
          <w:lang w:eastAsia="en-US"/>
        </w:rPr>
        <w:t xml:space="preserve"> ir pienākums pēc MINISTRIJAS pieprasījuma atmaksāt neatbilstoši Līguma noteikumiem izlietoto finansējumu.</w:t>
      </w:r>
    </w:p>
    <w:p w:rsidR="00E13A45" w:rsidRPr="00E13A45" w:rsidRDefault="00E13A45" w:rsidP="00E13A45">
      <w:pPr>
        <w:widowControl/>
        <w:adjustRightInd/>
        <w:ind w:left="360"/>
        <w:contextualSpacing/>
        <w:textAlignment w:val="auto"/>
        <w:rPr>
          <w:rFonts w:eastAsia="Times New Roman"/>
          <w:b/>
          <w:color w:val="000000" w:themeColor="text1"/>
          <w:sz w:val="26"/>
          <w:szCs w:val="26"/>
          <w:lang w:eastAsia="en-US"/>
        </w:rPr>
      </w:pPr>
    </w:p>
    <w:p w:rsidR="00E13A45" w:rsidRPr="00E13A45" w:rsidRDefault="00E13A45" w:rsidP="00E13A45">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Nepārvarama vara</w:t>
      </w:r>
    </w:p>
    <w:p w:rsidR="00E13A45" w:rsidRPr="00E13A45" w:rsidRDefault="00E13A45" w:rsidP="00E13A45">
      <w:pPr>
        <w:widowControl/>
        <w:adjustRightInd/>
        <w:ind w:firstLine="360"/>
        <w:textAlignment w:val="auto"/>
        <w:rPr>
          <w:rFonts w:eastAsia="Times New Roman"/>
          <w:b/>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E13A45">
          <w:rPr>
            <w:rFonts w:eastAsia="Times New Roman"/>
            <w:color w:val="000000" w:themeColor="text1"/>
            <w:sz w:val="26"/>
            <w:szCs w:val="26"/>
            <w:lang w:eastAsia="en-US"/>
          </w:rPr>
          <w:t>aktiem</w:t>
        </w:r>
      </w:smartTag>
      <w:r w:rsidRPr="00E13A45">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r w:rsidRPr="00E13A45">
        <w:rPr>
          <w:rFonts w:eastAsia="Times New Roman"/>
          <w:i/>
          <w:color w:val="000000" w:themeColor="text1"/>
          <w:sz w:val="26"/>
          <w:szCs w:val="26"/>
          <w:lang w:eastAsia="en-US"/>
        </w:rPr>
        <w:t>force majeure</w:t>
      </w:r>
      <w:r w:rsidRPr="00E13A45">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E13A45">
          <w:rPr>
            <w:rFonts w:eastAsia="Times New Roman"/>
            <w:color w:val="000000" w:themeColor="text1"/>
            <w:sz w:val="26"/>
            <w:szCs w:val="26"/>
            <w:lang w:eastAsia="en-US"/>
          </w:rPr>
          <w:t>Līgums</w:t>
        </w:r>
      </w:smartTag>
      <w:r w:rsidRPr="00E13A45">
        <w:rPr>
          <w:rFonts w:eastAsia="Times New Roman"/>
          <w:color w:val="000000" w:themeColor="text1"/>
          <w:sz w:val="26"/>
          <w:szCs w:val="26"/>
          <w:lang w:eastAsia="en-US"/>
        </w:rPr>
        <w:t xml:space="preserve"> pilnībā vai daļēji nav izpildāms.</w:t>
      </w:r>
    </w:p>
    <w:p w:rsidR="00E13A45" w:rsidRPr="00E13A45" w:rsidRDefault="00E13A45" w:rsidP="00E13A45">
      <w:pPr>
        <w:widowControl/>
        <w:adjustRightInd/>
        <w:ind w:left="567" w:hanging="567"/>
        <w:textAlignment w:val="auto"/>
        <w:rPr>
          <w:rFonts w:eastAsia="Times New Roman"/>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izpildi Puses rakstveidā vienojas atsevišķi.</w:t>
      </w:r>
    </w:p>
    <w:p w:rsidR="00E13A45" w:rsidRDefault="00E13A45" w:rsidP="00E13A45">
      <w:pPr>
        <w:widowControl/>
        <w:adjustRightInd/>
        <w:textAlignment w:val="auto"/>
        <w:rPr>
          <w:rFonts w:eastAsia="Times New Roman"/>
          <w:color w:val="000000" w:themeColor="text1"/>
          <w:sz w:val="26"/>
          <w:szCs w:val="26"/>
          <w:lang w:eastAsia="en-US"/>
        </w:rPr>
      </w:pPr>
    </w:p>
    <w:p w:rsidR="00E13A45" w:rsidRPr="00E13A45" w:rsidRDefault="00E13A45" w:rsidP="00E13A45">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Līguma spēkā stāšanās kārtība, grozīšana un izbeigšana</w:t>
      </w:r>
    </w:p>
    <w:p w:rsidR="00E13A45" w:rsidRPr="00E13A45" w:rsidRDefault="00E13A45" w:rsidP="00E13A45">
      <w:pPr>
        <w:widowControl/>
        <w:adjustRightInd/>
        <w:ind w:firstLine="720"/>
        <w:textAlignment w:val="auto"/>
        <w:rPr>
          <w:rFonts w:eastAsia="Times New Roman"/>
          <w:b/>
          <w:color w:val="000000" w:themeColor="text1"/>
          <w:sz w:val="26"/>
          <w:szCs w:val="26"/>
          <w:lang w:eastAsia="en-US"/>
        </w:rPr>
      </w:pPr>
    </w:p>
    <w:p w:rsidR="00E13A45" w:rsidRPr="00E13A45" w:rsidRDefault="00FF7966"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baseform" w:val="līgum|s"/>
          <w:attr w:name="id" w:val="-1"/>
          <w:attr w:name="text" w:val="Līgums"/>
        </w:smartTagPr>
        <w:r w:rsidRPr="00F40413">
          <w:rPr>
            <w:sz w:val="26"/>
            <w:szCs w:val="26"/>
          </w:rPr>
          <w:t>Līgums</w:t>
        </w:r>
      </w:smartTag>
      <w:r w:rsidRPr="00F40413">
        <w:rPr>
          <w:sz w:val="26"/>
          <w:szCs w:val="26"/>
        </w:rPr>
        <w:t xml:space="preserve"> stājas spēkā ar pēdējā pievienotā droša elektroniskā paraksta un tā laika zīmoga datumu </w:t>
      </w:r>
      <w:r w:rsidR="00E13A45" w:rsidRPr="00E13A45">
        <w:rPr>
          <w:rFonts w:eastAsia="Times New Roman"/>
          <w:color w:val="000000" w:themeColor="text1"/>
          <w:sz w:val="26"/>
          <w:szCs w:val="26"/>
          <w:lang w:eastAsia="en-US"/>
        </w:rPr>
        <w:t xml:space="preserve">un ir spēkā </w:t>
      </w:r>
      <w:r w:rsidR="00E13A45" w:rsidRPr="00E13A45">
        <w:rPr>
          <w:rFonts w:eastAsia="Times New Roman"/>
          <w:color w:val="000000"/>
          <w:sz w:val="26"/>
          <w:szCs w:val="26"/>
          <w:lang w:eastAsia="en-US"/>
        </w:rPr>
        <w:t xml:space="preserve">līdz </w:t>
      </w:r>
      <w:r w:rsidR="00E13A45" w:rsidRPr="00E13A45">
        <w:rPr>
          <w:rFonts w:eastAsia="Times New Roman"/>
          <w:sz w:val="26"/>
          <w:szCs w:val="26"/>
          <w:lang w:eastAsia="en-US"/>
        </w:rPr>
        <w:t>2022.gada 31.decembrim</w:t>
      </w:r>
      <w:r w:rsidR="00E13A45" w:rsidRPr="00E13A45">
        <w:rPr>
          <w:rFonts w:eastAsia="Times New Roman"/>
          <w:color w:val="000000"/>
          <w:sz w:val="26"/>
          <w:szCs w:val="26"/>
          <w:lang w:eastAsia="en-US"/>
        </w:rPr>
        <w:t xml:space="preserve"> </w:t>
      </w:r>
      <w:r w:rsidR="00E13A45" w:rsidRPr="00E13A45">
        <w:rPr>
          <w:rFonts w:eastAsia="Times New Roman"/>
          <w:color w:val="000000" w:themeColor="text1"/>
          <w:sz w:val="26"/>
          <w:szCs w:val="26"/>
          <w:lang w:eastAsia="en-US"/>
        </w:rPr>
        <w:t>vai līgumsaistību pilnīgai izpildei.</w:t>
      </w:r>
    </w:p>
    <w:p w:rsidR="00E13A45" w:rsidRPr="00E13A45" w:rsidRDefault="00E13A45"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E13A45">
        <w:rPr>
          <w:rFonts w:eastAsia="Times New Roman"/>
          <w:sz w:val="26"/>
          <w:szCs w:val="26"/>
          <w:lang w:eastAsia="en-US"/>
        </w:rPr>
        <w:lastRenderedPageBreak/>
        <w:t>Līgums var tikt grozīts vai papildināts, Pusēm par to savstarpēji rakstiski vienojoties. Visi Līguma grozījumi vai papildinājumi kļūst par Līguma neatņemamu sastāvdaļu no to abpusējas parakstīšanas brīža.</w:t>
      </w:r>
    </w:p>
    <w:p w:rsidR="00E13A45" w:rsidRPr="00E13A45" w:rsidRDefault="00E13A45" w:rsidP="00E13A45">
      <w:pPr>
        <w:widowControl/>
        <w:adjustRightInd/>
        <w:ind w:left="567" w:hanging="567"/>
        <w:textAlignment w:val="auto"/>
        <w:rPr>
          <w:rFonts w:eastAsia="Times New Roman"/>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Pusēm savstarpēji rakstveidā vienojoties, </w:t>
      </w:r>
      <w:smartTag w:uri="schemas-tilde-lv/tildestengine" w:element="veidnes">
        <w:smartTagPr>
          <w:attr w:name="baseform" w:val="līgum|s"/>
          <w:attr w:name="id" w:val="-1"/>
          <w:attr w:name="text" w:val="Līgums"/>
        </w:smartTagPr>
        <w:r w:rsidRPr="00E13A45">
          <w:rPr>
            <w:rFonts w:eastAsia="Times New Roman"/>
            <w:color w:val="000000" w:themeColor="text1"/>
            <w:sz w:val="26"/>
            <w:szCs w:val="26"/>
            <w:lang w:eastAsia="en-US"/>
          </w:rPr>
          <w:t>Līgums</w:t>
        </w:r>
      </w:smartTag>
      <w:r w:rsidRPr="00E13A45">
        <w:rPr>
          <w:rFonts w:eastAsia="Times New Roman"/>
          <w:color w:val="000000" w:themeColor="text1"/>
          <w:sz w:val="26"/>
          <w:szCs w:val="26"/>
          <w:lang w:eastAsia="en-US"/>
        </w:rPr>
        <w:t xml:space="preserve"> var tikt izbeigts pirms tā darbības termiņa beigām.</w:t>
      </w:r>
    </w:p>
    <w:p w:rsidR="00E13A45" w:rsidRPr="00E13A45" w:rsidRDefault="00E13A45" w:rsidP="00E13A45">
      <w:pPr>
        <w:widowControl/>
        <w:adjustRightInd/>
        <w:ind w:left="567" w:hanging="567"/>
        <w:textAlignment w:val="auto"/>
        <w:rPr>
          <w:rFonts w:eastAsia="Times New Roman"/>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Katra no Pusēm ir tiesīga izbeigt Līgumu, brīdinot otru Pusi vismaz vienu kalendāro mēnesi iepriekš.</w:t>
      </w:r>
    </w:p>
    <w:p w:rsidR="00E13A45" w:rsidRPr="00E13A45" w:rsidRDefault="00E13A45" w:rsidP="00E13A45">
      <w:pPr>
        <w:widowControl/>
        <w:adjustRightInd/>
        <w:ind w:left="567" w:hanging="567"/>
        <w:contextualSpacing/>
        <w:textAlignment w:val="auto"/>
        <w:rPr>
          <w:rFonts w:eastAsia="Times New Roman"/>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sz w:val="26"/>
          <w:szCs w:val="26"/>
          <w:lang w:eastAsia="en-US"/>
        </w:rPr>
      </w:pPr>
      <w:r w:rsidRPr="00E13A45">
        <w:rPr>
          <w:rFonts w:eastAsia="Times New Roman"/>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E13A45">
          <w:rPr>
            <w:rFonts w:eastAsia="Times New Roman"/>
            <w:sz w:val="26"/>
            <w:szCs w:val="26"/>
            <w:lang w:eastAsia="en-US"/>
          </w:rPr>
          <w:t>Līgumu</w:t>
        </w:r>
      </w:smartTag>
      <w:r w:rsidRPr="00E13A45">
        <w:rPr>
          <w:rFonts w:eastAsia="Times New Roman"/>
          <w:sz w:val="26"/>
          <w:szCs w:val="26"/>
          <w:lang w:eastAsia="en-US"/>
        </w:rPr>
        <w:t xml:space="preserve"> nekavējoties vai uz laiku apturēt tā darbību, brīdinot otru Pusi rakstveidā, ja:</w:t>
      </w:r>
    </w:p>
    <w:p w:rsidR="00E13A45" w:rsidRPr="00E13A45" w:rsidRDefault="00E13A45" w:rsidP="00E13A45">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E13A45">
        <w:rPr>
          <w:rFonts w:eastAsia="Times New Roman"/>
          <w:i/>
          <w:color w:val="000000" w:themeColor="text1"/>
          <w:sz w:val="26"/>
          <w:szCs w:val="26"/>
          <w:lang w:eastAsia="en-US"/>
        </w:rPr>
        <w:t>Pilnvaroto institūciju</w:t>
      </w:r>
      <w:r w:rsidRPr="00E13A45">
        <w:rPr>
          <w:rFonts w:eastAsia="Times New Roman"/>
          <w:color w:val="000000" w:themeColor="text1"/>
          <w:sz w:val="26"/>
          <w:szCs w:val="26"/>
          <w:lang w:eastAsia="en-US"/>
        </w:rPr>
        <w:t xml:space="preserve"> sadalot vai pievienojot citai institūcijai, vai notiekot būtiskām izmaiņām tās vadībā, tiek vai var tikt aizskartas, ierobežotas vai pasliktinātas MINISTRIJAS intereses vai stāvoklis;</w:t>
      </w:r>
    </w:p>
    <w:p w:rsidR="00E13A45" w:rsidRPr="00E13A45" w:rsidRDefault="00E13A45" w:rsidP="00E13A45">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veic darbības, kas kaitē vai var kaitēt nākotnē MINISTRIJAS tēlam vai darbībai;</w:t>
      </w:r>
    </w:p>
    <w:p w:rsidR="00E13A45" w:rsidRPr="00E13A45" w:rsidRDefault="00E13A45" w:rsidP="00E13A45">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pārkāpj citus šā </w:t>
      </w:r>
      <w:smartTag w:uri="schemas-tilde-lv/tildestengine" w:element="veidnes">
        <w:smartTagPr>
          <w:attr w:name="text" w:val="Līguma"/>
          <w:attr w:name="id" w:val="-1"/>
          <w:attr w:name="baseform" w:val="līgum|s"/>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noteikumus vai normatīvos </w:t>
      </w:r>
      <w:smartTag w:uri="schemas-tilde-lv/tildestengine" w:element="veidnes">
        <w:smartTagPr>
          <w:attr w:name="text" w:val="aktus"/>
          <w:attr w:name="id" w:val="-1"/>
          <w:attr w:name="baseform" w:val="akt|s"/>
        </w:smartTagPr>
        <w:r w:rsidRPr="00E13A45">
          <w:rPr>
            <w:rFonts w:eastAsia="Times New Roman"/>
            <w:color w:val="000000" w:themeColor="text1"/>
            <w:sz w:val="26"/>
            <w:szCs w:val="26"/>
            <w:lang w:eastAsia="en-US"/>
          </w:rPr>
          <w:t>aktus</w:t>
        </w:r>
      </w:smartTag>
      <w:r w:rsidRPr="00E13A45">
        <w:rPr>
          <w:rFonts w:eastAsia="Times New Roman"/>
          <w:color w:val="000000" w:themeColor="text1"/>
          <w:sz w:val="26"/>
          <w:szCs w:val="26"/>
          <w:lang w:eastAsia="en-US"/>
        </w:rPr>
        <w:t>;</w:t>
      </w:r>
    </w:p>
    <w:p w:rsidR="00E13A45" w:rsidRPr="00E13A45" w:rsidRDefault="00E13A45" w:rsidP="00E13A45">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normatīvajos </w:t>
      </w:r>
      <w:smartTag w:uri="schemas-tilde-lv/tildestengine" w:element="veidnes">
        <w:smartTagPr>
          <w:attr w:name="text" w:val="aktos"/>
          <w:attr w:name="id" w:val="-1"/>
          <w:attr w:name="baseform" w:val="akt|s"/>
        </w:smartTagPr>
        <w:r w:rsidRPr="00E13A45">
          <w:rPr>
            <w:rFonts w:eastAsia="Times New Roman"/>
            <w:color w:val="000000" w:themeColor="text1"/>
            <w:sz w:val="26"/>
            <w:szCs w:val="26"/>
            <w:lang w:eastAsia="en-US"/>
          </w:rPr>
          <w:t>aktos</w:t>
        </w:r>
      </w:smartTag>
      <w:r w:rsidRPr="00E13A45">
        <w:rPr>
          <w:rFonts w:eastAsia="Times New Roman"/>
          <w:color w:val="000000" w:themeColor="text1"/>
          <w:sz w:val="26"/>
          <w:szCs w:val="26"/>
          <w:lang w:eastAsia="en-US"/>
        </w:rPr>
        <w:t xml:space="preserve"> noteiktajā kārtībā </w:t>
      </w:r>
      <w:r w:rsidRPr="00E13A45">
        <w:rPr>
          <w:rFonts w:eastAsia="Times New Roman"/>
          <w:i/>
          <w:color w:val="000000" w:themeColor="text1"/>
          <w:sz w:val="26"/>
          <w:szCs w:val="26"/>
          <w:lang w:eastAsia="en-US"/>
        </w:rPr>
        <w:t>Pilnvarotā institūcija</w:t>
      </w:r>
      <w:r w:rsidRPr="00E13A45">
        <w:rPr>
          <w:rFonts w:eastAsia="Times New Roman"/>
          <w:color w:val="000000" w:themeColor="text1"/>
          <w:sz w:val="26"/>
          <w:szCs w:val="26"/>
          <w:lang w:eastAsia="en-US"/>
        </w:rPr>
        <w:t xml:space="preserve"> ir atzīta par maksātnespējīgu;</w:t>
      </w:r>
    </w:p>
    <w:p w:rsidR="00E13A45" w:rsidRPr="00E13A45" w:rsidRDefault="00E13A45" w:rsidP="00E13A45">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 xml:space="preserve">šā </w:t>
      </w:r>
      <w:smartTag w:uri="schemas-tilde-lv/tildestengine" w:element="veidnes">
        <w:smartTagPr>
          <w:attr w:name="text" w:val="Līguma"/>
          <w:attr w:name="id" w:val="-1"/>
          <w:attr w:name="baseform" w:val="līgum|s"/>
        </w:smartTagPr>
        <w:r w:rsidRPr="00E13A45">
          <w:rPr>
            <w:rFonts w:eastAsia="Times New Roman"/>
            <w:color w:val="000000" w:themeColor="text1"/>
            <w:sz w:val="26"/>
            <w:szCs w:val="26"/>
            <w:lang w:eastAsia="en-US"/>
          </w:rPr>
          <w:t>Līguma</w:t>
        </w:r>
      </w:smartTag>
      <w:r w:rsidRPr="00E13A45">
        <w:rPr>
          <w:rFonts w:eastAsia="Times New Roman"/>
          <w:color w:val="000000" w:themeColor="text1"/>
          <w:sz w:val="26"/>
          <w:szCs w:val="26"/>
          <w:lang w:eastAsia="en-US"/>
        </w:rPr>
        <w:t xml:space="preserve"> noteikumi zaudē spēku atbilstoši normatīvajiem aktiem.</w:t>
      </w:r>
    </w:p>
    <w:p w:rsidR="00E13A45" w:rsidRPr="00E13A45" w:rsidRDefault="00E13A45" w:rsidP="00E13A45">
      <w:pPr>
        <w:widowControl/>
        <w:adjustRightInd/>
        <w:ind w:firstLine="426"/>
        <w:textAlignment w:val="auto"/>
        <w:rPr>
          <w:rFonts w:eastAsia="Times New Roman"/>
          <w:color w:val="000000" w:themeColor="text1"/>
          <w:sz w:val="26"/>
          <w:szCs w:val="26"/>
          <w:lang w:eastAsia="en-US"/>
        </w:rPr>
      </w:pPr>
    </w:p>
    <w:p w:rsidR="00E13A45" w:rsidRPr="00E13A45" w:rsidRDefault="00E13A45" w:rsidP="00E13A45">
      <w:pPr>
        <w:widowControl/>
        <w:numPr>
          <w:ilvl w:val="1"/>
          <w:numId w:val="19"/>
        </w:numPr>
        <w:adjustRightInd/>
        <w:ind w:left="567" w:hanging="567"/>
        <w:contextualSpacing/>
        <w:textAlignment w:val="auto"/>
        <w:rPr>
          <w:rFonts w:eastAsia="Times New Roman"/>
          <w:sz w:val="26"/>
          <w:szCs w:val="26"/>
          <w:lang w:eastAsia="en-US"/>
        </w:rPr>
      </w:pPr>
      <w:r w:rsidRPr="00E13A45">
        <w:rPr>
          <w:rFonts w:eastAsia="Times New Roman"/>
          <w:i/>
          <w:sz w:val="26"/>
          <w:szCs w:val="26"/>
          <w:lang w:eastAsia="en-US"/>
        </w:rPr>
        <w:t>Pilnvarotā institūcija</w:t>
      </w:r>
      <w:r w:rsidRPr="00E13A45">
        <w:rPr>
          <w:rFonts w:eastAsia="Times New Roman"/>
          <w:sz w:val="26"/>
          <w:szCs w:val="26"/>
          <w:lang w:eastAsia="en-US"/>
        </w:rPr>
        <w:t xml:space="preserve"> ne vēlāk kā 5 (piecu) darba dienu laikā pēc </w:t>
      </w:r>
      <w:smartTag w:uri="schemas-tilde-lv/tildestengine" w:element="veidnes">
        <w:smartTagPr>
          <w:attr w:name="text" w:val="Līguma"/>
          <w:attr w:name="id" w:val="-1"/>
          <w:attr w:name="baseform" w:val="līgum|s"/>
        </w:smartTagPr>
        <w:r w:rsidRPr="00E13A45">
          <w:rPr>
            <w:rFonts w:eastAsia="Times New Roman"/>
            <w:sz w:val="26"/>
            <w:szCs w:val="26"/>
            <w:lang w:eastAsia="en-US"/>
          </w:rPr>
          <w:t>Līguma</w:t>
        </w:r>
      </w:smartTag>
      <w:r w:rsidRPr="00E13A45">
        <w:rPr>
          <w:rFonts w:eastAsia="Times New Roman"/>
          <w:sz w:val="26"/>
          <w:szCs w:val="26"/>
          <w:lang w:eastAsia="en-US"/>
        </w:rPr>
        <w:t xml:space="preserve"> izbeigšanas:</w:t>
      </w:r>
    </w:p>
    <w:p w:rsidR="00E13A45" w:rsidRPr="00E13A45" w:rsidRDefault="00E13A45" w:rsidP="00E13A45">
      <w:pPr>
        <w:widowControl/>
        <w:numPr>
          <w:ilvl w:val="2"/>
          <w:numId w:val="19"/>
        </w:numPr>
        <w:tabs>
          <w:tab w:val="left" w:pos="426"/>
        </w:tabs>
        <w:adjustRightInd/>
        <w:ind w:left="1276" w:hanging="709"/>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atmaksā valsts budžetā neizlietotos finanšu līdzekļus;</w:t>
      </w:r>
    </w:p>
    <w:p w:rsidR="00E13A45" w:rsidRPr="00E13A45" w:rsidRDefault="00E13A45" w:rsidP="00E13A45">
      <w:pPr>
        <w:widowControl/>
        <w:numPr>
          <w:ilvl w:val="2"/>
          <w:numId w:val="19"/>
        </w:numPr>
        <w:tabs>
          <w:tab w:val="left" w:pos="426"/>
        </w:tabs>
        <w:adjustRightInd/>
        <w:ind w:left="1276" w:hanging="709"/>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nodod MINISTRIJAI visu ar Pārvaldes uzdevumu veikšanu saistīto izstrādāto dokumentāciju un informāciju;</w:t>
      </w:r>
    </w:p>
    <w:p w:rsidR="00E13A45" w:rsidRPr="00E13A45" w:rsidRDefault="00E13A45" w:rsidP="00E13A45">
      <w:pPr>
        <w:widowControl/>
        <w:numPr>
          <w:ilvl w:val="2"/>
          <w:numId w:val="19"/>
        </w:numPr>
        <w:tabs>
          <w:tab w:val="left" w:pos="426"/>
        </w:tabs>
        <w:adjustRightInd/>
        <w:ind w:left="1276" w:hanging="709"/>
        <w:contextualSpacing/>
        <w:textAlignment w:val="auto"/>
        <w:rPr>
          <w:rFonts w:eastAsia="Times New Roman"/>
          <w:color w:val="000000" w:themeColor="text1"/>
          <w:sz w:val="26"/>
          <w:szCs w:val="26"/>
          <w:lang w:eastAsia="en-US"/>
        </w:rPr>
      </w:pPr>
      <w:r w:rsidRPr="00E13A45">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E13A45">
        <w:rPr>
          <w:rFonts w:eastAsia="Times New Roman"/>
          <w:color w:val="000000" w:themeColor="text1"/>
          <w:sz w:val="26"/>
          <w:szCs w:val="26"/>
          <w:lang w:eastAsia="en-US"/>
        </w:rPr>
        <w:t>;</w:t>
      </w:r>
    </w:p>
    <w:p w:rsidR="00E13A45" w:rsidRPr="00E13A45" w:rsidRDefault="00E13A45" w:rsidP="00E13A45">
      <w:pPr>
        <w:widowControl/>
        <w:numPr>
          <w:ilvl w:val="2"/>
          <w:numId w:val="19"/>
        </w:numPr>
        <w:tabs>
          <w:tab w:val="left" w:pos="426"/>
        </w:tabs>
        <w:adjustRightInd/>
        <w:ind w:left="1276" w:hanging="709"/>
        <w:contextualSpacing/>
        <w:textAlignment w:val="auto"/>
        <w:rPr>
          <w:rFonts w:eastAsia="Times New Roman"/>
          <w:color w:val="000000" w:themeColor="text1"/>
          <w:sz w:val="26"/>
          <w:szCs w:val="26"/>
          <w:lang w:eastAsia="en-US"/>
        </w:rPr>
      </w:pPr>
      <w:r w:rsidRPr="00E13A45">
        <w:rPr>
          <w:rFonts w:eastAsia="Times New Roman"/>
          <w:color w:val="000000" w:themeColor="text1"/>
          <w:sz w:val="26"/>
          <w:szCs w:val="26"/>
          <w:lang w:eastAsia="en-US"/>
        </w:rPr>
        <w:t>iesniedz MINISTRIJAI Līguma izpildes pārskatu.</w:t>
      </w:r>
    </w:p>
    <w:p w:rsidR="00E13A45" w:rsidRPr="00E13A45" w:rsidRDefault="00E13A45" w:rsidP="00E13A45">
      <w:pPr>
        <w:widowControl/>
        <w:adjustRightInd/>
        <w:textAlignment w:val="auto"/>
        <w:rPr>
          <w:rFonts w:eastAsia="Times New Roman"/>
          <w:b/>
          <w:color w:val="000000" w:themeColor="text1"/>
          <w:sz w:val="26"/>
          <w:szCs w:val="26"/>
          <w:lang w:eastAsia="en-US"/>
        </w:rPr>
      </w:pPr>
    </w:p>
    <w:p w:rsidR="00E13A45" w:rsidRPr="00E13A45" w:rsidRDefault="00E13A45" w:rsidP="00E13A45">
      <w:pPr>
        <w:widowControl/>
        <w:numPr>
          <w:ilvl w:val="0"/>
          <w:numId w:val="19"/>
        </w:numPr>
        <w:adjustRightInd/>
        <w:ind w:left="426" w:hanging="426"/>
        <w:contextualSpacing/>
        <w:jc w:val="center"/>
        <w:textAlignment w:val="auto"/>
        <w:rPr>
          <w:rFonts w:eastAsia="Times New Roman"/>
          <w:b/>
          <w:color w:val="000000" w:themeColor="text1"/>
          <w:sz w:val="26"/>
          <w:szCs w:val="26"/>
          <w:lang w:eastAsia="en-US"/>
        </w:rPr>
      </w:pPr>
      <w:r w:rsidRPr="00E13A45">
        <w:rPr>
          <w:rFonts w:eastAsia="Times New Roman"/>
          <w:b/>
          <w:color w:val="000000" w:themeColor="text1"/>
          <w:sz w:val="26"/>
          <w:szCs w:val="26"/>
          <w:lang w:eastAsia="en-US"/>
        </w:rPr>
        <w:t>Citi noteikumi</w:t>
      </w:r>
    </w:p>
    <w:p w:rsidR="00E13A45" w:rsidRPr="00E13A45" w:rsidRDefault="00E13A45" w:rsidP="00E13A45">
      <w:pPr>
        <w:widowControl/>
        <w:adjustRightInd/>
        <w:ind w:firstLine="360"/>
        <w:textAlignment w:val="auto"/>
        <w:rPr>
          <w:rFonts w:eastAsia="Times New Roman"/>
          <w:b/>
          <w:color w:val="000000" w:themeColor="text1"/>
          <w:sz w:val="26"/>
          <w:szCs w:val="26"/>
          <w:lang w:eastAsia="en-US"/>
        </w:rPr>
      </w:pPr>
    </w:p>
    <w:p w:rsidR="00E13A45" w:rsidRPr="00E13A45" w:rsidRDefault="00E13A45" w:rsidP="00A13ED6">
      <w:pPr>
        <w:widowControl/>
        <w:numPr>
          <w:ilvl w:val="1"/>
          <w:numId w:val="19"/>
        </w:numPr>
        <w:adjustRightInd/>
        <w:ind w:left="624" w:hanging="624"/>
        <w:contextualSpacing/>
        <w:textAlignment w:val="auto"/>
        <w:rPr>
          <w:rFonts w:eastAsia="Times New Roman"/>
          <w:color w:val="000000"/>
          <w:sz w:val="26"/>
          <w:szCs w:val="26"/>
          <w:lang w:eastAsia="en-US"/>
        </w:rPr>
      </w:pPr>
      <w:r w:rsidRPr="00E13A45">
        <w:rPr>
          <w:rFonts w:eastAsia="Times New Roman"/>
          <w:color w:val="000000"/>
          <w:sz w:val="26"/>
          <w:szCs w:val="26"/>
          <w:lang w:eastAsia="en-US"/>
        </w:rPr>
        <w:t xml:space="preserve">Pušu attiecības, kas nav atrunātas šajā Līgumā, tiek regulētas saskaņā ar Latvijas Republikas normatīvajiem aktiem. </w:t>
      </w:r>
    </w:p>
    <w:p w:rsidR="00E13A45" w:rsidRPr="00E13A45" w:rsidRDefault="00E13A45" w:rsidP="00A13ED6">
      <w:pPr>
        <w:widowControl/>
        <w:adjustRightInd/>
        <w:ind w:left="624" w:hanging="624"/>
        <w:contextualSpacing/>
        <w:textAlignment w:val="auto"/>
        <w:rPr>
          <w:rFonts w:eastAsia="Times New Roman"/>
          <w:color w:val="000000"/>
          <w:sz w:val="26"/>
          <w:szCs w:val="26"/>
          <w:lang w:eastAsia="en-US"/>
        </w:rPr>
      </w:pPr>
    </w:p>
    <w:p w:rsidR="00613FD2" w:rsidRPr="0095176D" w:rsidRDefault="00613FD2" w:rsidP="00613FD2">
      <w:pPr>
        <w:pStyle w:val="BodyText1"/>
        <w:widowControl w:val="0"/>
        <w:numPr>
          <w:ilvl w:val="1"/>
          <w:numId w:val="19"/>
        </w:numPr>
        <w:shd w:val="clear" w:color="auto" w:fill="auto"/>
        <w:spacing w:before="0" w:after="0" w:line="240" w:lineRule="auto"/>
        <w:ind w:left="624" w:hanging="624"/>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rsidR="00613FD2" w:rsidRPr="00613FD2" w:rsidRDefault="00613FD2" w:rsidP="00E15309">
      <w:pPr>
        <w:widowControl/>
        <w:numPr>
          <w:ilvl w:val="2"/>
          <w:numId w:val="19"/>
        </w:numPr>
        <w:autoSpaceDE w:val="0"/>
        <w:autoSpaceDN w:val="0"/>
        <w:ind w:left="1475" w:hanging="851"/>
        <w:textAlignment w:val="auto"/>
        <w:rPr>
          <w:color w:val="000000"/>
          <w:sz w:val="26"/>
          <w:szCs w:val="26"/>
        </w:rPr>
      </w:pPr>
      <w:r w:rsidRPr="00613FD2">
        <w:rPr>
          <w:color w:val="000000"/>
          <w:sz w:val="26"/>
          <w:szCs w:val="26"/>
        </w:rPr>
        <w:t xml:space="preserve">MINISTRIJAS e-pasts: </w:t>
      </w:r>
      <w:hyperlink r:id="rId8" w:history="1">
        <w:r w:rsidRPr="00613FD2">
          <w:rPr>
            <w:rStyle w:val="Hyperlink"/>
            <w:sz w:val="26"/>
            <w:szCs w:val="26"/>
          </w:rPr>
          <w:t>pasts@km.gov.lv</w:t>
        </w:r>
      </w:hyperlink>
      <w:r w:rsidRPr="00613FD2">
        <w:rPr>
          <w:color w:val="000000"/>
          <w:sz w:val="26"/>
          <w:szCs w:val="26"/>
        </w:rPr>
        <w:t xml:space="preserve">; </w:t>
      </w:r>
    </w:p>
    <w:p w:rsidR="00613FD2" w:rsidRDefault="00613FD2" w:rsidP="00E15309">
      <w:pPr>
        <w:widowControl/>
        <w:numPr>
          <w:ilvl w:val="2"/>
          <w:numId w:val="19"/>
        </w:numPr>
        <w:autoSpaceDE w:val="0"/>
        <w:autoSpaceDN w:val="0"/>
        <w:ind w:left="1475" w:hanging="851"/>
        <w:textAlignment w:val="auto"/>
        <w:rPr>
          <w:color w:val="000000"/>
          <w:sz w:val="26"/>
          <w:szCs w:val="26"/>
        </w:rPr>
      </w:pPr>
      <w:r w:rsidRPr="00613FD2">
        <w:rPr>
          <w:i/>
          <w:sz w:val="26"/>
          <w:szCs w:val="26"/>
        </w:rPr>
        <w:t>Pilnvarotās institūcijas</w:t>
      </w:r>
      <w:r w:rsidRPr="00613FD2">
        <w:rPr>
          <w:color w:val="000000"/>
          <w:sz w:val="26"/>
          <w:szCs w:val="26"/>
        </w:rPr>
        <w:t xml:space="preserve"> e-pasts: </w:t>
      </w:r>
      <w:hyperlink r:id="rId9" w:history="1">
        <w:r w:rsidRPr="00D2327C">
          <w:rPr>
            <w:rStyle w:val="Hyperlink"/>
            <w:sz w:val="26"/>
            <w:szCs w:val="26"/>
          </w:rPr>
          <w:t>latarh@latarh.lv</w:t>
        </w:r>
      </w:hyperlink>
      <w:r>
        <w:rPr>
          <w:color w:val="000000"/>
          <w:sz w:val="26"/>
          <w:szCs w:val="26"/>
        </w:rPr>
        <w:t xml:space="preserve">, </w:t>
      </w:r>
      <w:hyperlink r:id="rId10" w:history="1">
        <w:r w:rsidRPr="00D2327C">
          <w:rPr>
            <w:rStyle w:val="Hyperlink"/>
            <w:sz w:val="26"/>
            <w:szCs w:val="26"/>
          </w:rPr>
          <w:t>mara.vaivode@latarh.lv</w:t>
        </w:r>
      </w:hyperlink>
      <w:r w:rsidRPr="00613FD2">
        <w:rPr>
          <w:color w:val="000000"/>
          <w:sz w:val="26"/>
          <w:szCs w:val="26"/>
        </w:rPr>
        <w:t>.</w:t>
      </w:r>
    </w:p>
    <w:p w:rsidR="00613FD2" w:rsidRPr="00613FD2" w:rsidRDefault="00613FD2" w:rsidP="00613FD2">
      <w:pPr>
        <w:widowControl/>
        <w:autoSpaceDE w:val="0"/>
        <w:autoSpaceDN w:val="0"/>
        <w:ind w:left="1418" w:hanging="794"/>
        <w:textAlignment w:val="auto"/>
        <w:rPr>
          <w:color w:val="000000"/>
          <w:sz w:val="26"/>
          <w:szCs w:val="26"/>
        </w:rPr>
      </w:pPr>
      <w:r>
        <w:rPr>
          <w:color w:val="000000"/>
          <w:sz w:val="26"/>
          <w:szCs w:val="26"/>
        </w:rPr>
        <w:t xml:space="preserve"> </w:t>
      </w:r>
    </w:p>
    <w:p w:rsidR="00E13A45" w:rsidRPr="00E13A45" w:rsidRDefault="00E13A45" w:rsidP="00A13ED6">
      <w:pPr>
        <w:widowControl/>
        <w:numPr>
          <w:ilvl w:val="1"/>
          <w:numId w:val="19"/>
        </w:numPr>
        <w:adjustRightInd/>
        <w:ind w:left="624" w:hanging="624"/>
        <w:contextualSpacing/>
        <w:textAlignment w:val="auto"/>
        <w:rPr>
          <w:rFonts w:eastAsia="Times New Roman"/>
          <w:sz w:val="26"/>
          <w:szCs w:val="26"/>
          <w:lang w:eastAsia="en-US"/>
        </w:rPr>
      </w:pPr>
      <w:r w:rsidRPr="00E13A45">
        <w:rPr>
          <w:rFonts w:eastAsia="Times New Roman"/>
          <w:sz w:val="26"/>
          <w:szCs w:val="26"/>
          <w:lang w:eastAsia="en-US"/>
        </w:rPr>
        <w:t>Ja kādai no Pusēm tiek mainīts juridiskais statuss, amatpersonu paraksta tiesības, īpašnieki, valdes priekšsēdētāji vai vadītāji, vai kādi</w:t>
      </w:r>
      <w:r w:rsidR="00613FD2">
        <w:rPr>
          <w:rFonts w:eastAsia="Times New Roman"/>
          <w:sz w:val="26"/>
          <w:szCs w:val="26"/>
          <w:lang w:eastAsia="en-US"/>
        </w:rPr>
        <w:t xml:space="preserve"> Līgumā minētie Pušu rekvizīti </w:t>
      </w:r>
      <w:r w:rsidR="00613FD2">
        <w:rPr>
          <w:sz w:val="26"/>
          <w:szCs w:val="26"/>
        </w:rPr>
        <w:t>vai kontaktinformācija</w:t>
      </w:r>
      <w:r w:rsidR="00613FD2">
        <w:rPr>
          <w:rFonts w:eastAsia="Times New Roman"/>
          <w:sz w:val="26"/>
          <w:szCs w:val="26"/>
          <w:lang w:eastAsia="en-US"/>
        </w:rPr>
        <w:t xml:space="preserve">, </w:t>
      </w:r>
      <w:r w:rsidRPr="00E13A45">
        <w:rPr>
          <w:rFonts w:eastAsia="Times New Roman"/>
          <w:sz w:val="26"/>
          <w:szCs w:val="26"/>
          <w:lang w:eastAsia="en-US"/>
        </w:rPr>
        <w:t xml:space="preserve">tad tā par to ne vēlāk kā 3 (trīs) dienu laikā paziņo otrai Pusei. </w:t>
      </w:r>
    </w:p>
    <w:p w:rsidR="00E13A45" w:rsidRPr="00E13A45" w:rsidRDefault="00E13A45" w:rsidP="00A13ED6">
      <w:pPr>
        <w:widowControl/>
        <w:numPr>
          <w:ilvl w:val="1"/>
          <w:numId w:val="19"/>
        </w:numPr>
        <w:adjustRightInd/>
        <w:ind w:left="624" w:hanging="624"/>
        <w:contextualSpacing/>
        <w:textAlignment w:val="auto"/>
        <w:rPr>
          <w:rFonts w:eastAsia="Times New Roman"/>
          <w:color w:val="000000"/>
          <w:sz w:val="26"/>
          <w:szCs w:val="26"/>
          <w:lang w:eastAsia="en-US"/>
        </w:rPr>
      </w:pPr>
      <w:r w:rsidRPr="00E13A45">
        <w:rPr>
          <w:rFonts w:eastAsia="Times New Roman"/>
          <w:color w:val="000000"/>
          <w:sz w:val="26"/>
          <w:szCs w:val="26"/>
          <w:lang w:eastAsia="en-US"/>
        </w:rPr>
        <w:lastRenderedPageBreak/>
        <w:t>Visus strīdus un domstarpības, kas varētu rasties, izpildot Pārvaldes uzdevumus, Puses risina sarunu ceļā. Ja Puses nevar vienoties, strīdu izskata Latvijas Republikā spēkā esošajos normatīvajos aktos noteiktajā kārtībā.</w:t>
      </w:r>
    </w:p>
    <w:p w:rsidR="00E13A45" w:rsidRPr="00E13A45" w:rsidRDefault="00E13A45" w:rsidP="00A13ED6">
      <w:pPr>
        <w:widowControl/>
        <w:adjustRightInd/>
        <w:ind w:left="624" w:hanging="624"/>
        <w:contextualSpacing/>
        <w:textAlignment w:val="auto"/>
        <w:rPr>
          <w:rFonts w:eastAsia="Times New Roman"/>
          <w:color w:val="000000"/>
          <w:sz w:val="26"/>
          <w:szCs w:val="26"/>
          <w:lang w:eastAsia="en-US"/>
        </w:rPr>
      </w:pPr>
    </w:p>
    <w:p w:rsidR="00E13A45" w:rsidRPr="00E13A45" w:rsidRDefault="00613FD2" w:rsidP="00A13ED6">
      <w:pPr>
        <w:widowControl/>
        <w:numPr>
          <w:ilvl w:val="1"/>
          <w:numId w:val="19"/>
        </w:numPr>
        <w:adjustRightInd/>
        <w:ind w:left="624" w:hanging="624"/>
        <w:textAlignment w:val="auto"/>
        <w:rPr>
          <w:rFonts w:eastAsia="Times New Roman"/>
          <w:color w:val="000000"/>
          <w:sz w:val="26"/>
          <w:szCs w:val="26"/>
        </w:rPr>
      </w:pPr>
      <w:r>
        <w:rPr>
          <w:rFonts w:eastAsia="Times New Roman"/>
          <w:color w:val="000000"/>
          <w:sz w:val="26"/>
          <w:szCs w:val="26"/>
        </w:rPr>
        <w:t xml:space="preserve">Līgums ar </w:t>
      </w:r>
      <w:r w:rsidR="00E13A45" w:rsidRPr="00E13A45">
        <w:rPr>
          <w:rFonts w:eastAsia="Times New Roman"/>
          <w:color w:val="000000"/>
          <w:sz w:val="26"/>
          <w:szCs w:val="26"/>
        </w:rPr>
        <w:t xml:space="preserve">2 (diviem) pielikumiem </w:t>
      </w:r>
      <w:r w:rsidRPr="007F732C">
        <w:rPr>
          <w:w w:val="101"/>
          <w:sz w:val="26"/>
          <w:szCs w:val="26"/>
        </w:rPr>
        <w:t xml:space="preserve">sagatavots latviešu valodā uz </w:t>
      </w:r>
      <w:r>
        <w:rPr>
          <w:w w:val="101"/>
          <w:sz w:val="26"/>
          <w:szCs w:val="26"/>
        </w:rPr>
        <w:t xml:space="preserve">14 </w:t>
      </w:r>
      <w:r w:rsidRPr="007F732C">
        <w:rPr>
          <w:w w:val="101"/>
          <w:sz w:val="26"/>
          <w:szCs w:val="26"/>
        </w:rPr>
        <w:t>(</w:t>
      </w:r>
      <w:r>
        <w:rPr>
          <w:w w:val="101"/>
          <w:sz w:val="26"/>
          <w:szCs w:val="26"/>
        </w:rPr>
        <w:t>četrpadsmit</w:t>
      </w:r>
      <w:r w:rsidRPr="007F732C">
        <w:rPr>
          <w:w w:val="101"/>
          <w:sz w:val="26"/>
          <w:szCs w:val="26"/>
        </w:rPr>
        <w:t>) lapām elektroniska dokumenta veidā un parakstīts ar drošu elektronisko parakstu un satur laika zīmogu. Pusēm ir pieejams abpusēji parakstīts Līgums elektroniskā formātā</w:t>
      </w:r>
      <w:r w:rsidR="00E13A45" w:rsidRPr="00E13A45">
        <w:rPr>
          <w:rFonts w:eastAsia="Times New Roman"/>
          <w:color w:val="000000"/>
          <w:sz w:val="26"/>
          <w:szCs w:val="26"/>
        </w:rPr>
        <w:t>.</w:t>
      </w:r>
    </w:p>
    <w:p w:rsidR="002D7BA3" w:rsidRDefault="002D7BA3" w:rsidP="002D7BA3">
      <w:pPr>
        <w:pStyle w:val="ListParagraph"/>
        <w:ind w:left="357" w:hanging="357"/>
        <w:contextualSpacing/>
        <w:rPr>
          <w:szCs w:val="22"/>
        </w:rPr>
      </w:pPr>
    </w:p>
    <w:p w:rsidR="005E3C21" w:rsidRPr="00E13A45" w:rsidRDefault="00F40413" w:rsidP="00E13A45">
      <w:pPr>
        <w:pStyle w:val="ListParagraph"/>
        <w:numPr>
          <w:ilvl w:val="0"/>
          <w:numId w:val="19"/>
        </w:numPr>
        <w:ind w:left="426" w:hanging="426"/>
        <w:contextualSpacing/>
        <w:jc w:val="center"/>
        <w:rPr>
          <w:b/>
          <w:sz w:val="26"/>
          <w:szCs w:val="26"/>
        </w:rPr>
      </w:pPr>
      <w:r w:rsidRPr="00E13A45">
        <w:rPr>
          <w:b/>
          <w:sz w:val="26"/>
          <w:szCs w:val="26"/>
        </w:rPr>
        <w:t xml:space="preserve">Pušu </w:t>
      </w:r>
      <w:r w:rsidR="008505AA" w:rsidRPr="00E13A45">
        <w:rPr>
          <w:b/>
          <w:sz w:val="26"/>
          <w:szCs w:val="26"/>
        </w:rPr>
        <w:t>rekvizīti</w:t>
      </w:r>
    </w:p>
    <w:p w:rsidR="006B31AD" w:rsidRPr="005D5B31" w:rsidRDefault="006B31AD" w:rsidP="006B31AD">
      <w:pPr>
        <w:rPr>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43"/>
        <w:gridCol w:w="4644"/>
      </w:tblGrid>
      <w:tr w:rsidR="006B31AD" w:rsidRPr="00B04F03" w:rsidTr="00E13A45">
        <w:tc>
          <w:tcPr>
            <w:tcW w:w="2500" w:type="pct"/>
          </w:tcPr>
          <w:p w:rsidR="006B31AD" w:rsidRPr="00B04F03" w:rsidRDefault="006B31AD" w:rsidP="00FD14C2">
            <w:pPr>
              <w:pStyle w:val="ListParagraph1"/>
              <w:ind w:left="0"/>
              <w:rPr>
                <w:b/>
                <w:w w:val="101"/>
                <w:sz w:val="26"/>
                <w:szCs w:val="26"/>
                <w:lang w:val="lv-LV"/>
              </w:rPr>
            </w:pPr>
            <w:r w:rsidRPr="00B04F03">
              <w:rPr>
                <w:rFonts w:eastAsia="Arial Unicode MS"/>
                <w:b/>
                <w:sz w:val="26"/>
                <w:szCs w:val="26"/>
                <w:lang w:val="lv-LV"/>
              </w:rPr>
              <w:t>MINISTRIJA:</w:t>
            </w:r>
          </w:p>
        </w:tc>
        <w:tc>
          <w:tcPr>
            <w:tcW w:w="2500" w:type="pct"/>
          </w:tcPr>
          <w:p w:rsidR="006B31AD" w:rsidRPr="00E13A45" w:rsidRDefault="00B04F03" w:rsidP="00FD14C2">
            <w:pPr>
              <w:rPr>
                <w:b/>
                <w:sz w:val="26"/>
                <w:szCs w:val="26"/>
              </w:rPr>
            </w:pPr>
            <w:r w:rsidRPr="00E13A45">
              <w:rPr>
                <w:b/>
                <w:sz w:val="26"/>
                <w:szCs w:val="26"/>
              </w:rPr>
              <w:t>Pilnvarotā institūcija</w:t>
            </w:r>
            <w:r w:rsidR="006B31AD" w:rsidRPr="00E13A45">
              <w:rPr>
                <w:b/>
                <w:sz w:val="26"/>
                <w:szCs w:val="26"/>
              </w:rPr>
              <w:t>:</w:t>
            </w:r>
          </w:p>
        </w:tc>
      </w:tr>
      <w:tr w:rsidR="009F6835" w:rsidRPr="00B04F03" w:rsidTr="00E13A45">
        <w:tc>
          <w:tcPr>
            <w:tcW w:w="2500" w:type="pct"/>
          </w:tcPr>
          <w:p w:rsidR="009F6835" w:rsidRPr="00B04F03" w:rsidRDefault="009F6835" w:rsidP="00FD14C2">
            <w:pPr>
              <w:pStyle w:val="ListParagraph1"/>
              <w:ind w:left="0"/>
              <w:rPr>
                <w:w w:val="101"/>
                <w:sz w:val="26"/>
                <w:szCs w:val="26"/>
                <w:lang w:val="lv-LV"/>
              </w:rPr>
            </w:pPr>
            <w:r w:rsidRPr="00B04F03">
              <w:rPr>
                <w:rFonts w:eastAsia="Batang"/>
                <w:b/>
                <w:sz w:val="26"/>
                <w:szCs w:val="26"/>
                <w:lang w:val="lv-LV"/>
              </w:rPr>
              <w:t>Latvijas Republikas Kultūras ministrija</w:t>
            </w:r>
          </w:p>
        </w:tc>
        <w:tc>
          <w:tcPr>
            <w:tcW w:w="2500" w:type="pct"/>
          </w:tcPr>
          <w:p w:rsidR="009F6835" w:rsidRPr="00E13A45" w:rsidRDefault="00E13A45" w:rsidP="00FD14C2">
            <w:pPr>
              <w:rPr>
                <w:b/>
                <w:sz w:val="26"/>
                <w:szCs w:val="26"/>
              </w:rPr>
            </w:pPr>
            <w:r w:rsidRPr="00E13A45">
              <w:rPr>
                <w:b/>
                <w:sz w:val="26"/>
                <w:szCs w:val="26"/>
              </w:rPr>
              <w:t>Biedrība „Latvijas Arhitektu savienība”</w:t>
            </w:r>
          </w:p>
        </w:tc>
      </w:tr>
      <w:tr w:rsidR="009F6835" w:rsidRPr="00B04F03" w:rsidTr="00E13A45">
        <w:tc>
          <w:tcPr>
            <w:tcW w:w="2500" w:type="pct"/>
          </w:tcPr>
          <w:p w:rsidR="009F6835" w:rsidRPr="00B04F03" w:rsidRDefault="009F6835" w:rsidP="00FD14C2">
            <w:pPr>
              <w:pStyle w:val="ListParagraph1"/>
              <w:ind w:left="0"/>
              <w:rPr>
                <w:w w:val="101"/>
                <w:sz w:val="26"/>
                <w:szCs w:val="26"/>
                <w:lang w:val="lv-LV"/>
              </w:rPr>
            </w:pPr>
            <w:r w:rsidRPr="00B04F03">
              <w:rPr>
                <w:sz w:val="26"/>
                <w:szCs w:val="26"/>
                <w:lang w:val="lv-LV"/>
              </w:rPr>
              <w:t>K.Valdemāra iela 11a, Rīga, LV-1364</w:t>
            </w:r>
          </w:p>
        </w:tc>
        <w:tc>
          <w:tcPr>
            <w:tcW w:w="2500" w:type="pct"/>
          </w:tcPr>
          <w:p w:rsidR="009F6835" w:rsidRPr="00E13A45" w:rsidRDefault="00E13A45" w:rsidP="00FD14C2">
            <w:pPr>
              <w:rPr>
                <w:bCs/>
                <w:sz w:val="26"/>
                <w:szCs w:val="26"/>
              </w:rPr>
            </w:pPr>
            <w:r w:rsidRPr="00E13A45">
              <w:rPr>
                <w:bCs/>
                <w:sz w:val="26"/>
                <w:szCs w:val="26"/>
              </w:rPr>
              <w:t>Torņa iela 11, Rīga, LV-1050</w:t>
            </w:r>
          </w:p>
        </w:tc>
      </w:tr>
      <w:tr w:rsidR="009F6835" w:rsidRPr="00B04F03" w:rsidTr="00E13A45">
        <w:tc>
          <w:tcPr>
            <w:tcW w:w="2500" w:type="pct"/>
          </w:tcPr>
          <w:p w:rsidR="009F6835" w:rsidRPr="00B04F03" w:rsidRDefault="009F6835" w:rsidP="00FD14C2">
            <w:pPr>
              <w:ind w:left="426" w:hanging="426"/>
              <w:rPr>
                <w:sz w:val="26"/>
                <w:szCs w:val="26"/>
              </w:rPr>
            </w:pPr>
            <w:r w:rsidRPr="00B04F03">
              <w:rPr>
                <w:sz w:val="26"/>
                <w:szCs w:val="26"/>
              </w:rPr>
              <w:t>Reģ</w:t>
            </w:r>
            <w:r w:rsidR="002D7407" w:rsidRPr="00B04F03">
              <w:rPr>
                <w:sz w:val="26"/>
                <w:szCs w:val="26"/>
              </w:rPr>
              <w:t>istrācijas</w:t>
            </w:r>
            <w:r w:rsidRPr="00B04F03">
              <w:rPr>
                <w:sz w:val="26"/>
                <w:szCs w:val="26"/>
              </w:rPr>
              <w:t xml:space="preserve"> Nr.90000042963</w:t>
            </w:r>
          </w:p>
        </w:tc>
        <w:tc>
          <w:tcPr>
            <w:tcW w:w="2500" w:type="pct"/>
          </w:tcPr>
          <w:p w:rsidR="009F6835" w:rsidRPr="00E13A45" w:rsidRDefault="00E13A45" w:rsidP="00FD14C2">
            <w:pPr>
              <w:rPr>
                <w:bCs/>
                <w:sz w:val="26"/>
                <w:szCs w:val="26"/>
              </w:rPr>
            </w:pPr>
            <w:r>
              <w:rPr>
                <w:bCs/>
                <w:sz w:val="26"/>
                <w:szCs w:val="26"/>
              </w:rPr>
              <w:t>Reģistrācijas Nr.</w:t>
            </w:r>
            <w:r w:rsidRPr="00E13A45">
              <w:rPr>
                <w:bCs/>
                <w:sz w:val="26"/>
                <w:szCs w:val="26"/>
              </w:rPr>
              <w:t>40008005792</w:t>
            </w:r>
          </w:p>
        </w:tc>
      </w:tr>
      <w:tr w:rsidR="00E13A45" w:rsidRPr="00B04F03" w:rsidTr="00E13A45">
        <w:tc>
          <w:tcPr>
            <w:tcW w:w="2500" w:type="pct"/>
          </w:tcPr>
          <w:p w:rsidR="00E13A45" w:rsidRPr="00B04F03" w:rsidRDefault="00E13A45" w:rsidP="00FD14C2">
            <w:pPr>
              <w:pStyle w:val="ListParagraph1"/>
              <w:ind w:left="0"/>
              <w:rPr>
                <w:w w:val="101"/>
                <w:sz w:val="26"/>
                <w:szCs w:val="26"/>
                <w:lang w:val="lv-LV"/>
              </w:rPr>
            </w:pPr>
            <w:r w:rsidRPr="00B04F03">
              <w:rPr>
                <w:sz w:val="26"/>
                <w:szCs w:val="26"/>
                <w:lang w:val="lv-LV"/>
              </w:rPr>
              <w:t xml:space="preserve">Valsts kase </w:t>
            </w:r>
          </w:p>
        </w:tc>
        <w:tc>
          <w:tcPr>
            <w:tcW w:w="2500" w:type="pct"/>
          </w:tcPr>
          <w:p w:rsidR="00E13A45" w:rsidRPr="00E13A45" w:rsidRDefault="00E13A45" w:rsidP="00FD14C2">
            <w:pPr>
              <w:pStyle w:val="ListParagraph1"/>
              <w:ind w:left="0"/>
              <w:rPr>
                <w:w w:val="101"/>
                <w:sz w:val="26"/>
                <w:szCs w:val="26"/>
                <w:lang w:val="lv-LV"/>
              </w:rPr>
            </w:pPr>
            <w:r w:rsidRPr="00E13A45">
              <w:rPr>
                <w:sz w:val="26"/>
                <w:szCs w:val="26"/>
                <w:lang w:val="lv-LV"/>
              </w:rPr>
              <w:t xml:space="preserve">Valsts kase </w:t>
            </w:r>
          </w:p>
        </w:tc>
      </w:tr>
      <w:tr w:rsidR="00E13A45" w:rsidRPr="00B04F03" w:rsidTr="00E13A45">
        <w:tc>
          <w:tcPr>
            <w:tcW w:w="2500" w:type="pct"/>
          </w:tcPr>
          <w:p w:rsidR="00E13A45" w:rsidRPr="00B04F03" w:rsidRDefault="00E13A45" w:rsidP="00FD14C2">
            <w:pPr>
              <w:pStyle w:val="ListParagraph1"/>
              <w:ind w:left="0"/>
              <w:rPr>
                <w:w w:val="101"/>
                <w:sz w:val="26"/>
                <w:szCs w:val="26"/>
                <w:lang w:val="lv-LV"/>
              </w:rPr>
            </w:pPr>
            <w:r w:rsidRPr="00B04F03">
              <w:rPr>
                <w:sz w:val="26"/>
                <w:szCs w:val="26"/>
                <w:lang w:val="lv-LV"/>
              </w:rPr>
              <w:t>Kods: TRELLV22</w:t>
            </w:r>
          </w:p>
        </w:tc>
        <w:tc>
          <w:tcPr>
            <w:tcW w:w="2500" w:type="pct"/>
          </w:tcPr>
          <w:p w:rsidR="00E13A45" w:rsidRPr="00E13A45" w:rsidRDefault="00E13A45" w:rsidP="00FD14C2">
            <w:pPr>
              <w:pStyle w:val="ListParagraph1"/>
              <w:ind w:left="0"/>
              <w:rPr>
                <w:w w:val="101"/>
                <w:sz w:val="26"/>
                <w:szCs w:val="26"/>
                <w:lang w:val="lv-LV"/>
              </w:rPr>
            </w:pPr>
            <w:r w:rsidRPr="00E13A45">
              <w:rPr>
                <w:sz w:val="26"/>
                <w:szCs w:val="26"/>
                <w:lang w:val="lv-LV"/>
              </w:rPr>
              <w:t>Kods: TRELLV22</w:t>
            </w:r>
          </w:p>
        </w:tc>
      </w:tr>
      <w:tr w:rsidR="009F6835" w:rsidRPr="00B04F03" w:rsidTr="00E13A45">
        <w:tc>
          <w:tcPr>
            <w:tcW w:w="2500" w:type="pct"/>
          </w:tcPr>
          <w:p w:rsidR="009F6835" w:rsidRPr="00B04F03" w:rsidRDefault="009F6835" w:rsidP="00FD14C2">
            <w:pPr>
              <w:rPr>
                <w:sz w:val="26"/>
                <w:szCs w:val="26"/>
              </w:rPr>
            </w:pPr>
            <w:r w:rsidRPr="00B04F03">
              <w:rPr>
                <w:sz w:val="26"/>
                <w:szCs w:val="26"/>
              </w:rPr>
              <w:t xml:space="preserve">Konts: </w:t>
            </w:r>
            <w:r w:rsidR="00E13A45" w:rsidRPr="00E13A45">
              <w:rPr>
                <w:sz w:val="26"/>
                <w:szCs w:val="26"/>
              </w:rPr>
              <w:t>LV41TREL2220511050000</w:t>
            </w:r>
          </w:p>
        </w:tc>
        <w:tc>
          <w:tcPr>
            <w:tcW w:w="2500" w:type="pct"/>
          </w:tcPr>
          <w:p w:rsidR="009F6835" w:rsidRPr="00E13A45" w:rsidRDefault="00E13A45" w:rsidP="00FD14C2">
            <w:pPr>
              <w:rPr>
                <w:sz w:val="26"/>
                <w:szCs w:val="26"/>
              </w:rPr>
            </w:pPr>
            <w:r w:rsidRPr="00E13A45">
              <w:rPr>
                <w:bCs/>
                <w:sz w:val="26"/>
                <w:szCs w:val="26"/>
              </w:rPr>
              <w:t>Konts: LV07TREL9221090000000</w:t>
            </w:r>
          </w:p>
        </w:tc>
      </w:tr>
      <w:tr w:rsidR="00E13A45" w:rsidRPr="00B04F03" w:rsidTr="00E13A45">
        <w:tc>
          <w:tcPr>
            <w:tcW w:w="2500" w:type="pct"/>
          </w:tcPr>
          <w:p w:rsidR="00E13A45" w:rsidRPr="00B04F03" w:rsidRDefault="00E13A45" w:rsidP="00FD14C2">
            <w:pPr>
              <w:rPr>
                <w:sz w:val="26"/>
                <w:szCs w:val="26"/>
              </w:rPr>
            </w:pPr>
            <w:r w:rsidRPr="00B04F03">
              <w:rPr>
                <w:sz w:val="26"/>
                <w:szCs w:val="26"/>
              </w:rPr>
              <w:t>Konts:</w:t>
            </w:r>
            <w:r>
              <w:rPr>
                <w:sz w:val="26"/>
                <w:szCs w:val="26"/>
              </w:rPr>
              <w:tab/>
              <w:t xml:space="preserve"> </w:t>
            </w:r>
            <w:r w:rsidRPr="00E13A45">
              <w:rPr>
                <w:sz w:val="26"/>
                <w:szCs w:val="26"/>
              </w:rPr>
              <w:t>LV17TREL2220511045000</w:t>
            </w:r>
          </w:p>
        </w:tc>
        <w:tc>
          <w:tcPr>
            <w:tcW w:w="2500" w:type="pct"/>
          </w:tcPr>
          <w:p w:rsidR="00E13A45" w:rsidRPr="00B04F03" w:rsidRDefault="00E13A45" w:rsidP="00FD14C2">
            <w:pPr>
              <w:rPr>
                <w:sz w:val="26"/>
                <w:szCs w:val="26"/>
                <w:lang w:eastAsia="en-US"/>
              </w:rPr>
            </w:pPr>
          </w:p>
        </w:tc>
      </w:tr>
      <w:tr w:rsidR="009F6835" w:rsidRPr="00B04F03" w:rsidTr="00E13A45">
        <w:tc>
          <w:tcPr>
            <w:tcW w:w="2500" w:type="pct"/>
          </w:tcPr>
          <w:p w:rsidR="009F6835" w:rsidRPr="00B04F03" w:rsidRDefault="009F6835" w:rsidP="00FD14C2">
            <w:pPr>
              <w:pStyle w:val="ListParagraph1"/>
              <w:ind w:left="0"/>
              <w:rPr>
                <w:sz w:val="26"/>
                <w:szCs w:val="26"/>
                <w:lang w:val="lv-LV"/>
              </w:rPr>
            </w:pPr>
            <w:r w:rsidRPr="00B04F03">
              <w:rPr>
                <w:sz w:val="26"/>
                <w:szCs w:val="26"/>
                <w:lang w:val="lv-LV"/>
              </w:rPr>
              <w:t>Valsts sekretā</w:t>
            </w:r>
            <w:r w:rsidR="005D5B31" w:rsidRPr="00B04F03">
              <w:rPr>
                <w:sz w:val="26"/>
                <w:szCs w:val="26"/>
                <w:lang w:val="lv-LV"/>
              </w:rPr>
              <w:t>re</w:t>
            </w:r>
          </w:p>
        </w:tc>
        <w:tc>
          <w:tcPr>
            <w:tcW w:w="2500" w:type="pct"/>
          </w:tcPr>
          <w:p w:rsidR="009F6835" w:rsidRPr="00613FD2" w:rsidRDefault="00613FD2" w:rsidP="00FD14C2">
            <w:pPr>
              <w:pStyle w:val="ListParagraph1"/>
              <w:ind w:left="0"/>
              <w:rPr>
                <w:sz w:val="26"/>
                <w:szCs w:val="26"/>
                <w:lang w:val="lv-LV"/>
              </w:rPr>
            </w:pPr>
            <w:r w:rsidRPr="00613FD2">
              <w:rPr>
                <w:sz w:val="26"/>
                <w:szCs w:val="26"/>
                <w:lang w:val="lv-LV"/>
              </w:rPr>
              <w:t>Valdes priekšsēdētāja</w:t>
            </w:r>
          </w:p>
        </w:tc>
      </w:tr>
      <w:tr w:rsidR="006B31AD" w:rsidRPr="00B04F03" w:rsidTr="00FD14C2">
        <w:trPr>
          <w:trHeight w:val="253"/>
        </w:trPr>
        <w:tc>
          <w:tcPr>
            <w:tcW w:w="2500" w:type="pct"/>
          </w:tcPr>
          <w:p w:rsidR="006B31AD" w:rsidRPr="00B04F03" w:rsidRDefault="005D5B31" w:rsidP="00FD14C2">
            <w:pPr>
              <w:pStyle w:val="ListParagraph1"/>
              <w:ind w:left="0"/>
              <w:jc w:val="right"/>
              <w:rPr>
                <w:sz w:val="26"/>
                <w:szCs w:val="26"/>
                <w:lang w:val="lv-LV"/>
              </w:rPr>
            </w:pPr>
            <w:r w:rsidRPr="00B04F03">
              <w:rPr>
                <w:sz w:val="26"/>
                <w:szCs w:val="26"/>
                <w:lang w:val="lv-LV"/>
              </w:rPr>
              <w:t>D</w:t>
            </w:r>
            <w:r w:rsidR="00B962B2" w:rsidRPr="00B04F03">
              <w:rPr>
                <w:sz w:val="26"/>
                <w:szCs w:val="26"/>
                <w:lang w:val="lv-LV"/>
              </w:rPr>
              <w:t>.</w:t>
            </w:r>
            <w:r w:rsidRPr="00B04F03">
              <w:rPr>
                <w:sz w:val="26"/>
                <w:szCs w:val="26"/>
                <w:lang w:val="lv-LV"/>
              </w:rPr>
              <w:t>Vilsone</w:t>
            </w:r>
          </w:p>
        </w:tc>
        <w:tc>
          <w:tcPr>
            <w:tcW w:w="2500" w:type="pct"/>
          </w:tcPr>
          <w:p w:rsidR="006B31AD" w:rsidRPr="00B04F03" w:rsidRDefault="00E13A45" w:rsidP="00FD14C2">
            <w:pPr>
              <w:pStyle w:val="ListParagraph1"/>
              <w:ind w:left="0"/>
              <w:jc w:val="right"/>
              <w:rPr>
                <w:sz w:val="26"/>
                <w:szCs w:val="26"/>
                <w:lang w:val="lv-LV"/>
              </w:rPr>
            </w:pPr>
            <w:r w:rsidRPr="00E13A45">
              <w:rPr>
                <w:sz w:val="26"/>
                <w:szCs w:val="26"/>
                <w:lang w:val="lv-LV"/>
              </w:rPr>
              <w:t>M.Vaivode</w:t>
            </w:r>
          </w:p>
        </w:tc>
      </w:tr>
    </w:tbl>
    <w:p w:rsidR="006B31AD" w:rsidRPr="005D5B31" w:rsidRDefault="006B31AD" w:rsidP="006B31AD">
      <w:pPr>
        <w:pStyle w:val="Title"/>
        <w:jc w:val="left"/>
        <w:rPr>
          <w:b w:val="0"/>
          <w:szCs w:val="22"/>
        </w:rPr>
      </w:pPr>
    </w:p>
    <w:p w:rsidR="00336E40" w:rsidRPr="00A06310" w:rsidRDefault="00336E40" w:rsidP="006B31AD">
      <w:pPr>
        <w:pStyle w:val="Title"/>
        <w:jc w:val="left"/>
        <w:rPr>
          <w:b w:val="0"/>
          <w:szCs w:val="22"/>
        </w:rPr>
      </w:pPr>
    </w:p>
    <w:p w:rsidR="00A06310" w:rsidRPr="00A06310" w:rsidRDefault="00A06310" w:rsidP="00A06310">
      <w:pPr>
        <w:pStyle w:val="Title"/>
        <w:rPr>
          <w:b w:val="0"/>
          <w:szCs w:val="22"/>
        </w:rPr>
      </w:pPr>
      <w:r w:rsidRPr="00A06310">
        <w:rPr>
          <w:b w:val="0"/>
          <w:szCs w:val="22"/>
        </w:rPr>
        <w:t>DOKUMENTS PARAKSTĪTS ELEKTRONISKI AR DROŠU ELEKTRONISKO PARAKSTU UN SATUR LAIKA ZĪMOGU</w:t>
      </w:r>
    </w:p>
    <w:p w:rsidR="00C30273" w:rsidRPr="00A06310" w:rsidRDefault="00C30273" w:rsidP="006B31AD">
      <w:pPr>
        <w:pStyle w:val="Title"/>
        <w:jc w:val="left"/>
        <w:rPr>
          <w:b w:val="0"/>
          <w:szCs w:val="22"/>
        </w:rPr>
      </w:pPr>
    </w:p>
    <w:p w:rsidR="00C30273" w:rsidRPr="005D5B31" w:rsidRDefault="00C30273" w:rsidP="00C30273">
      <w:pPr>
        <w:spacing w:after="200" w:line="276" w:lineRule="auto"/>
        <w:rPr>
          <w:szCs w:val="22"/>
        </w:rPr>
      </w:pPr>
    </w:p>
    <w:p w:rsidR="00D210D3" w:rsidRDefault="00D210D3"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E13A45" w:rsidRDefault="00E13A45" w:rsidP="00C30273">
      <w:pPr>
        <w:spacing w:after="200" w:line="276" w:lineRule="auto"/>
        <w:rPr>
          <w:szCs w:val="22"/>
        </w:rPr>
      </w:pPr>
    </w:p>
    <w:p w:rsidR="00B04F03" w:rsidRDefault="00A06310" w:rsidP="00A06310">
      <w:pPr>
        <w:jc w:val="right"/>
        <w:rPr>
          <w:szCs w:val="22"/>
        </w:rPr>
      </w:pPr>
      <w:r>
        <w:rPr>
          <w:szCs w:val="22"/>
        </w:rPr>
        <w:lastRenderedPageBreak/>
        <w:t>1.p</w:t>
      </w:r>
      <w:r w:rsidR="0058787B" w:rsidRPr="005D5B31">
        <w:rPr>
          <w:szCs w:val="22"/>
        </w:rPr>
        <w:t xml:space="preserve">ielikums </w:t>
      </w:r>
    </w:p>
    <w:p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rsidR="00A06310" w:rsidRPr="00A06310"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atsevišķu valsts pārvaldes uzdevumu veikšanu</w:t>
      </w:r>
      <w:r w:rsidR="00E13A45">
        <w:rPr>
          <w:szCs w:val="22"/>
        </w:rPr>
        <w:t xml:space="preserve"> </w:t>
      </w:r>
      <w:r w:rsidR="00E13A45" w:rsidRPr="00E13A45">
        <w:rPr>
          <w:szCs w:val="22"/>
        </w:rPr>
        <w:t>arhitektūras jomā</w:t>
      </w:r>
      <w:r w:rsidR="00A06310" w:rsidRPr="00A06310">
        <w:rPr>
          <w:rFonts w:eastAsia="Times New Roman"/>
          <w:szCs w:val="22"/>
        </w:rPr>
        <w:t>”</w:t>
      </w:r>
    </w:p>
    <w:p w:rsidR="00D93567" w:rsidRPr="007D50B7" w:rsidRDefault="00D93567" w:rsidP="00A06310">
      <w:pPr>
        <w:jc w:val="right"/>
        <w:rPr>
          <w:b/>
          <w:sz w:val="24"/>
        </w:rPr>
      </w:pPr>
    </w:p>
    <w:p w:rsidR="00E13A45" w:rsidRPr="000D32B2" w:rsidRDefault="00E13A45" w:rsidP="00E13A45">
      <w:pPr>
        <w:pStyle w:val="Parasts1"/>
        <w:jc w:val="center"/>
        <w:rPr>
          <w:rFonts w:eastAsia="Roboto"/>
          <w:b/>
          <w:sz w:val="26"/>
          <w:szCs w:val="26"/>
          <w:highlight w:val="white"/>
        </w:rPr>
      </w:pPr>
      <w:r w:rsidRPr="000D32B2">
        <w:rPr>
          <w:rFonts w:eastAsia="Roboto"/>
          <w:b/>
          <w:sz w:val="26"/>
          <w:szCs w:val="26"/>
          <w:highlight w:val="white"/>
        </w:rPr>
        <w:t>Biedrības „Latvijas Arhitektu savienība” valsts pārvald</w:t>
      </w:r>
      <w:r w:rsidR="00E15309">
        <w:rPr>
          <w:rFonts w:eastAsia="Roboto"/>
          <w:b/>
          <w:sz w:val="26"/>
          <w:szCs w:val="26"/>
          <w:highlight w:val="white"/>
        </w:rPr>
        <w:t>es uzdevumu</w:t>
      </w:r>
      <w:r w:rsidRPr="000D32B2">
        <w:rPr>
          <w:rFonts w:eastAsia="Roboto"/>
          <w:b/>
          <w:sz w:val="26"/>
          <w:szCs w:val="26"/>
          <w:highlight w:val="white"/>
        </w:rPr>
        <w:t xml:space="preserve"> īstenošanai</w:t>
      </w:r>
    </w:p>
    <w:p w:rsidR="00E13A45" w:rsidRPr="000D32B2" w:rsidRDefault="00E13A45" w:rsidP="00E13A45">
      <w:pPr>
        <w:jc w:val="center"/>
        <w:rPr>
          <w:rFonts w:eastAsia="Roboto"/>
          <w:b/>
          <w:sz w:val="26"/>
          <w:szCs w:val="26"/>
        </w:rPr>
      </w:pPr>
      <w:r w:rsidRPr="000D32B2">
        <w:rPr>
          <w:rFonts w:eastAsia="Roboto"/>
          <w:b/>
          <w:sz w:val="26"/>
          <w:szCs w:val="26"/>
          <w:highlight w:val="white"/>
        </w:rPr>
        <w:t>nepieciešamo izdevumu tāme</w:t>
      </w:r>
      <w:r w:rsidR="00E15309">
        <w:rPr>
          <w:rFonts w:eastAsia="Roboto"/>
          <w:b/>
          <w:sz w:val="26"/>
          <w:szCs w:val="26"/>
        </w:rPr>
        <w:t xml:space="preserve"> 2020.gadam</w:t>
      </w:r>
    </w:p>
    <w:p w:rsidR="00A76652" w:rsidRPr="007D50B7" w:rsidRDefault="00A76652" w:rsidP="0058787B">
      <w:pPr>
        <w:rPr>
          <w:sz w:val="24"/>
        </w:rPr>
      </w:pPr>
    </w:p>
    <w:tbl>
      <w:tblPr>
        <w:tblW w:w="9287" w:type="dxa"/>
        <w:jc w:val="center"/>
        <w:tblLook w:val="04A0"/>
      </w:tblPr>
      <w:tblGrid>
        <w:gridCol w:w="943"/>
        <w:gridCol w:w="3308"/>
        <w:gridCol w:w="1766"/>
        <w:gridCol w:w="1604"/>
        <w:gridCol w:w="1666"/>
      </w:tblGrid>
      <w:tr w:rsidR="00910323" w:rsidRPr="00910323" w:rsidTr="006E7291">
        <w:trPr>
          <w:trHeight w:val="917"/>
          <w:jc w:val="center"/>
        </w:trPr>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0323" w:rsidRPr="00910323" w:rsidRDefault="00910323" w:rsidP="00E15309">
            <w:pPr>
              <w:rPr>
                <w:b/>
                <w:bCs/>
                <w:color w:val="000000"/>
                <w:sz w:val="24"/>
              </w:rPr>
            </w:pPr>
            <w:r w:rsidRPr="00910323">
              <w:rPr>
                <w:b/>
                <w:bCs/>
                <w:sz w:val="24"/>
              </w:rPr>
              <w:t>Nr.p.k.</w:t>
            </w:r>
          </w:p>
        </w:tc>
        <w:tc>
          <w:tcPr>
            <w:tcW w:w="330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910323" w:rsidRPr="00910323" w:rsidRDefault="00910323" w:rsidP="00E15309">
            <w:pPr>
              <w:jc w:val="center"/>
              <w:rPr>
                <w:b/>
                <w:bCs/>
                <w:color w:val="000000"/>
                <w:sz w:val="24"/>
              </w:rPr>
            </w:pPr>
            <w:r w:rsidRPr="00910323">
              <w:rPr>
                <w:b/>
                <w:bCs/>
                <w:color w:val="000000"/>
                <w:sz w:val="24"/>
              </w:rPr>
              <w:t>Finansējuma pozīcijas</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10323" w:rsidRPr="00910323" w:rsidRDefault="00910323" w:rsidP="00E15309">
            <w:pPr>
              <w:jc w:val="center"/>
              <w:rPr>
                <w:b/>
                <w:bCs/>
                <w:color w:val="000000"/>
                <w:sz w:val="24"/>
              </w:rPr>
            </w:pPr>
            <w:r w:rsidRPr="00910323">
              <w:rPr>
                <w:b/>
                <w:bCs/>
                <w:color w:val="000000"/>
                <w:sz w:val="24"/>
              </w:rPr>
              <w:t>Vienība</w:t>
            </w:r>
          </w:p>
        </w:tc>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10323" w:rsidRPr="00910323" w:rsidRDefault="00910323" w:rsidP="00E15309">
            <w:pPr>
              <w:jc w:val="center"/>
              <w:rPr>
                <w:b/>
                <w:bCs/>
                <w:color w:val="000000"/>
                <w:sz w:val="24"/>
              </w:rPr>
            </w:pPr>
            <w:r w:rsidRPr="00910323">
              <w:rPr>
                <w:b/>
                <w:bCs/>
                <w:color w:val="000000"/>
                <w:sz w:val="24"/>
              </w:rPr>
              <w:t>Vienību skaits</w:t>
            </w:r>
          </w:p>
        </w:tc>
        <w:tc>
          <w:tcPr>
            <w:tcW w:w="1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10323" w:rsidRPr="00910323" w:rsidRDefault="00910323" w:rsidP="00E15309">
            <w:pPr>
              <w:jc w:val="center"/>
              <w:rPr>
                <w:b/>
                <w:bCs/>
                <w:color w:val="000000"/>
                <w:sz w:val="24"/>
              </w:rPr>
            </w:pPr>
            <w:r w:rsidRPr="00910323">
              <w:rPr>
                <w:b/>
                <w:bCs/>
                <w:sz w:val="24"/>
              </w:rPr>
              <w:t>Kopējās izmaksas (</w:t>
            </w:r>
            <w:r w:rsidRPr="00910323">
              <w:rPr>
                <w:b/>
                <w:bCs/>
                <w:i/>
                <w:sz w:val="24"/>
              </w:rPr>
              <w:t>euro</w:t>
            </w:r>
            <w:r w:rsidRPr="00910323">
              <w:rPr>
                <w:b/>
                <w:bCs/>
                <w:sz w:val="24"/>
              </w:rPr>
              <w:t>)</w:t>
            </w:r>
          </w:p>
        </w:tc>
      </w:tr>
      <w:tr w:rsidR="00E13A45" w:rsidRPr="00910323" w:rsidTr="006E7291">
        <w:trPr>
          <w:trHeight w:val="804"/>
          <w:jc w:val="center"/>
        </w:trPr>
        <w:tc>
          <w:tcPr>
            <w:tcW w:w="943" w:type="dxa"/>
            <w:tcBorders>
              <w:top w:val="single" w:sz="4" w:space="0" w:color="auto"/>
              <w:left w:val="single" w:sz="4" w:space="0" w:color="auto"/>
              <w:bottom w:val="single" w:sz="4" w:space="0" w:color="auto"/>
              <w:right w:val="single" w:sz="4" w:space="0" w:color="auto"/>
            </w:tcBorders>
            <w:shd w:val="clear" w:color="000000" w:fill="F2F2F2"/>
            <w:vAlign w:val="center"/>
          </w:tcPr>
          <w:p w:rsidR="00E13A45" w:rsidRPr="00910323" w:rsidRDefault="00E13A45" w:rsidP="001047F0">
            <w:pPr>
              <w:jc w:val="center"/>
              <w:rPr>
                <w:b/>
                <w:bCs/>
                <w:color w:val="000000"/>
                <w:sz w:val="24"/>
              </w:rPr>
            </w:pPr>
            <w:r w:rsidRPr="00910323">
              <w:rPr>
                <w:b/>
                <w:bCs/>
                <w:color w:val="000000"/>
                <w:sz w:val="24"/>
              </w:rPr>
              <w:t>1.</w:t>
            </w:r>
          </w:p>
        </w:tc>
        <w:tc>
          <w:tcPr>
            <w:tcW w:w="3308" w:type="dxa"/>
            <w:tcBorders>
              <w:top w:val="nil"/>
              <w:left w:val="single" w:sz="4" w:space="0" w:color="auto"/>
              <w:bottom w:val="single" w:sz="4" w:space="0" w:color="auto"/>
              <w:right w:val="single" w:sz="4" w:space="0" w:color="auto"/>
            </w:tcBorders>
            <w:shd w:val="clear" w:color="000000" w:fill="F2F2F2"/>
            <w:vAlign w:val="center"/>
            <w:hideMark/>
          </w:tcPr>
          <w:p w:rsidR="00E13A45" w:rsidRPr="00910323" w:rsidRDefault="00E13A45" w:rsidP="001047F0">
            <w:pPr>
              <w:rPr>
                <w:b/>
                <w:bCs/>
                <w:color w:val="000000"/>
                <w:sz w:val="24"/>
              </w:rPr>
            </w:pPr>
            <w:r w:rsidRPr="00910323">
              <w:rPr>
                <w:b/>
                <w:bCs/>
                <w:color w:val="000000"/>
                <w:sz w:val="24"/>
              </w:rPr>
              <w:t>Finansējums valsts pārvaldes uzdevumu īstenošanas ietvaros plānotajiem pasākumiem</w:t>
            </w:r>
          </w:p>
        </w:tc>
        <w:tc>
          <w:tcPr>
            <w:tcW w:w="17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04"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r w:rsidRPr="00910323">
              <w:rPr>
                <w:b/>
                <w:bCs/>
                <w:color w:val="000000"/>
                <w:sz w:val="24"/>
              </w:rPr>
              <w:t>56 155,80</w:t>
            </w:r>
          </w:p>
        </w:tc>
      </w:tr>
      <w:tr w:rsidR="00E13A45" w:rsidRPr="00910323" w:rsidTr="006E7291">
        <w:trPr>
          <w:trHeight w:val="405"/>
          <w:jc w:val="center"/>
        </w:trPr>
        <w:tc>
          <w:tcPr>
            <w:tcW w:w="943" w:type="dxa"/>
            <w:tcBorders>
              <w:top w:val="nil"/>
              <w:left w:val="single" w:sz="4" w:space="0" w:color="auto"/>
              <w:bottom w:val="single" w:sz="4" w:space="0" w:color="auto"/>
              <w:right w:val="single" w:sz="4" w:space="0" w:color="auto"/>
            </w:tcBorders>
            <w:shd w:val="clear" w:color="000000" w:fill="F2F2F2"/>
            <w:vAlign w:val="center"/>
          </w:tcPr>
          <w:p w:rsidR="00E13A45" w:rsidRPr="00910323" w:rsidRDefault="00E13A45" w:rsidP="001047F0">
            <w:pPr>
              <w:jc w:val="center"/>
              <w:rPr>
                <w:b/>
                <w:bCs/>
                <w:color w:val="000000"/>
                <w:sz w:val="24"/>
              </w:rPr>
            </w:pPr>
            <w:r w:rsidRPr="00910323">
              <w:rPr>
                <w:b/>
                <w:bCs/>
                <w:color w:val="000000"/>
                <w:sz w:val="24"/>
              </w:rPr>
              <w:t>1.1.</w:t>
            </w:r>
          </w:p>
        </w:tc>
        <w:tc>
          <w:tcPr>
            <w:tcW w:w="3308" w:type="dxa"/>
            <w:tcBorders>
              <w:top w:val="nil"/>
              <w:left w:val="single" w:sz="4" w:space="0" w:color="auto"/>
              <w:bottom w:val="single" w:sz="4" w:space="0" w:color="auto"/>
              <w:right w:val="single" w:sz="4" w:space="0" w:color="auto"/>
            </w:tcBorders>
            <w:shd w:val="clear" w:color="000000" w:fill="F2F2F2"/>
            <w:vAlign w:val="center"/>
            <w:hideMark/>
          </w:tcPr>
          <w:p w:rsidR="00E13A45" w:rsidRPr="00910323" w:rsidRDefault="00E13A45" w:rsidP="001047F0">
            <w:pPr>
              <w:rPr>
                <w:b/>
                <w:bCs/>
                <w:color w:val="000000"/>
                <w:sz w:val="24"/>
              </w:rPr>
            </w:pPr>
            <w:r w:rsidRPr="00910323">
              <w:rPr>
                <w:b/>
                <w:bCs/>
                <w:color w:val="000000"/>
                <w:sz w:val="24"/>
              </w:rPr>
              <w:t>Informēšanas un izglītošanas pasākumu izmaksas</w:t>
            </w:r>
          </w:p>
        </w:tc>
        <w:tc>
          <w:tcPr>
            <w:tcW w:w="17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04"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r w:rsidRPr="00910323">
              <w:rPr>
                <w:b/>
                <w:bCs/>
                <w:color w:val="000000"/>
                <w:sz w:val="24"/>
              </w:rPr>
              <w:t>9 005,80</w:t>
            </w:r>
          </w:p>
        </w:tc>
      </w:tr>
      <w:tr w:rsidR="00E13A45" w:rsidRPr="00910323" w:rsidTr="006E7291">
        <w:trPr>
          <w:trHeight w:val="668"/>
          <w:jc w:val="center"/>
        </w:trPr>
        <w:tc>
          <w:tcPr>
            <w:tcW w:w="943" w:type="dxa"/>
            <w:tcBorders>
              <w:top w:val="nil"/>
              <w:left w:val="single" w:sz="4" w:space="0" w:color="auto"/>
              <w:bottom w:val="single" w:sz="4" w:space="0" w:color="auto"/>
              <w:right w:val="single" w:sz="4" w:space="0" w:color="auto"/>
            </w:tcBorders>
            <w:shd w:val="clear" w:color="000000" w:fill="FFFFFF"/>
            <w:vAlign w:val="center"/>
          </w:tcPr>
          <w:p w:rsidR="00E13A45" w:rsidRPr="00910323" w:rsidRDefault="00E13A45" w:rsidP="001047F0">
            <w:pPr>
              <w:jc w:val="center"/>
              <w:rPr>
                <w:color w:val="000000"/>
                <w:sz w:val="24"/>
              </w:rPr>
            </w:pPr>
            <w:r w:rsidRPr="00910323">
              <w:rPr>
                <w:color w:val="000000"/>
                <w:sz w:val="24"/>
              </w:rPr>
              <w:t>1.1.1.</w:t>
            </w:r>
          </w:p>
        </w:tc>
        <w:tc>
          <w:tcPr>
            <w:tcW w:w="3308" w:type="dxa"/>
            <w:tcBorders>
              <w:top w:val="nil"/>
              <w:left w:val="single" w:sz="4" w:space="0" w:color="auto"/>
              <w:bottom w:val="single" w:sz="4" w:space="0" w:color="auto"/>
              <w:right w:val="single" w:sz="4" w:space="0" w:color="auto"/>
            </w:tcBorders>
            <w:shd w:val="clear" w:color="000000" w:fill="FFFFFF"/>
            <w:vAlign w:val="center"/>
            <w:hideMark/>
          </w:tcPr>
          <w:p w:rsidR="00E13A45" w:rsidRPr="00910323" w:rsidRDefault="00E13A45" w:rsidP="001047F0">
            <w:pPr>
              <w:rPr>
                <w:color w:val="000000"/>
                <w:sz w:val="24"/>
              </w:rPr>
            </w:pPr>
            <w:r w:rsidRPr="00910323">
              <w:rPr>
                <w:color w:val="000000"/>
                <w:sz w:val="24"/>
              </w:rPr>
              <w:t>Informācijas apkopošana un sniegšana par aktualitātēm nozarē u.c.</w:t>
            </w:r>
          </w:p>
        </w:tc>
        <w:tc>
          <w:tcPr>
            <w:tcW w:w="1766" w:type="dxa"/>
            <w:tcBorders>
              <w:top w:val="nil"/>
              <w:left w:val="nil"/>
              <w:bottom w:val="single" w:sz="4" w:space="0" w:color="auto"/>
              <w:right w:val="single" w:sz="4" w:space="0" w:color="auto"/>
            </w:tcBorders>
            <w:shd w:val="clear" w:color="000000" w:fill="FFFFFF"/>
            <w:vAlign w:val="center"/>
            <w:hideMark/>
          </w:tcPr>
          <w:p w:rsidR="00E13A45" w:rsidRPr="00910323" w:rsidRDefault="001047F0" w:rsidP="001047F0">
            <w:pPr>
              <w:jc w:val="center"/>
              <w:rPr>
                <w:color w:val="000000"/>
                <w:sz w:val="24"/>
              </w:rPr>
            </w:pPr>
            <w:r>
              <w:rPr>
                <w:color w:val="000000"/>
                <w:sz w:val="24"/>
              </w:rPr>
              <w:t>gab.</w:t>
            </w:r>
          </w:p>
        </w:tc>
        <w:tc>
          <w:tcPr>
            <w:tcW w:w="1604" w:type="dxa"/>
            <w:tcBorders>
              <w:top w:val="nil"/>
              <w:left w:val="nil"/>
              <w:bottom w:val="single" w:sz="4" w:space="0" w:color="auto"/>
              <w:right w:val="single" w:sz="4" w:space="0" w:color="auto"/>
            </w:tcBorders>
            <w:shd w:val="clear" w:color="000000" w:fill="FFFFFF"/>
            <w:vAlign w:val="center"/>
            <w:hideMark/>
          </w:tcPr>
          <w:p w:rsidR="00E13A45" w:rsidRPr="00910323" w:rsidRDefault="00E13A45" w:rsidP="001047F0">
            <w:pPr>
              <w:jc w:val="center"/>
              <w:rPr>
                <w:color w:val="000000"/>
                <w:sz w:val="24"/>
              </w:rPr>
            </w:pPr>
            <w:r w:rsidRPr="00910323">
              <w:rPr>
                <w:color w:val="000000"/>
                <w:sz w:val="24"/>
              </w:rPr>
              <w:t>12</w:t>
            </w:r>
          </w:p>
        </w:tc>
        <w:tc>
          <w:tcPr>
            <w:tcW w:w="1666" w:type="dxa"/>
            <w:tcBorders>
              <w:top w:val="nil"/>
              <w:left w:val="nil"/>
              <w:bottom w:val="single" w:sz="4" w:space="0" w:color="auto"/>
              <w:right w:val="single" w:sz="4" w:space="0" w:color="auto"/>
            </w:tcBorders>
            <w:shd w:val="clear" w:color="000000" w:fill="FFFFFF"/>
            <w:vAlign w:val="center"/>
            <w:hideMark/>
          </w:tcPr>
          <w:p w:rsidR="00E13A45" w:rsidRPr="00910323" w:rsidRDefault="00E13A45" w:rsidP="001047F0">
            <w:pPr>
              <w:jc w:val="center"/>
              <w:rPr>
                <w:color w:val="000000"/>
                <w:sz w:val="24"/>
              </w:rPr>
            </w:pPr>
            <w:r w:rsidRPr="00910323">
              <w:rPr>
                <w:color w:val="000000"/>
                <w:sz w:val="24"/>
              </w:rPr>
              <w:t>1 896,00</w:t>
            </w:r>
          </w:p>
        </w:tc>
      </w:tr>
      <w:tr w:rsidR="00E13A45" w:rsidRPr="00910323" w:rsidTr="006E7291">
        <w:trPr>
          <w:trHeight w:val="129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E13A45" w:rsidP="001047F0">
            <w:pPr>
              <w:jc w:val="center"/>
              <w:rPr>
                <w:color w:val="000000"/>
                <w:sz w:val="24"/>
              </w:rPr>
            </w:pPr>
            <w:r w:rsidRPr="00910323">
              <w:rPr>
                <w:color w:val="000000"/>
                <w:sz w:val="24"/>
              </w:rPr>
              <w:t>1.1.2.</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Datu un padziļinātas informācijas apkopošana un analīze par arhitektūras izglītības, arhitektu tālākizglītību iespējām, arhitektu praksi u.c.</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1047F0" w:rsidP="001047F0">
            <w:pPr>
              <w:jc w:val="center"/>
              <w:rPr>
                <w:color w:val="000000"/>
                <w:sz w:val="24"/>
              </w:rPr>
            </w:pPr>
            <w:r>
              <w:rPr>
                <w:color w:val="000000"/>
                <w:sz w:val="24"/>
              </w:rPr>
              <w:t>gab.</w:t>
            </w:r>
          </w:p>
        </w:tc>
        <w:tc>
          <w:tcPr>
            <w:tcW w:w="1604"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3 600,00</w:t>
            </w:r>
          </w:p>
        </w:tc>
      </w:tr>
      <w:tr w:rsidR="00E13A45" w:rsidRPr="00910323" w:rsidTr="006E7291">
        <w:trPr>
          <w:trHeight w:val="59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E13A45" w:rsidP="001047F0">
            <w:pPr>
              <w:jc w:val="center"/>
              <w:rPr>
                <w:color w:val="000000"/>
                <w:sz w:val="24"/>
              </w:rPr>
            </w:pPr>
            <w:r w:rsidRPr="00910323">
              <w:rPr>
                <w:color w:val="000000"/>
                <w:sz w:val="24"/>
              </w:rPr>
              <w:t>1.1.3.</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Lekciju un semināru organizēšana arhitektūras nozares profesionāļiem</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1047F0" w:rsidP="001047F0">
            <w:pPr>
              <w:jc w:val="center"/>
              <w:rPr>
                <w:color w:val="000000"/>
                <w:sz w:val="24"/>
              </w:rPr>
            </w:pPr>
            <w:r>
              <w:rPr>
                <w:color w:val="000000"/>
                <w:sz w:val="24"/>
              </w:rPr>
              <w:t>gab.</w:t>
            </w:r>
          </w:p>
        </w:tc>
        <w:tc>
          <w:tcPr>
            <w:tcW w:w="1604"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25</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1 509,80</w:t>
            </w:r>
          </w:p>
        </w:tc>
      </w:tr>
      <w:tr w:rsidR="00E13A45" w:rsidRPr="00910323" w:rsidTr="006E7291">
        <w:trPr>
          <w:trHeight w:val="90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E13A45" w:rsidP="001047F0">
            <w:pPr>
              <w:jc w:val="center"/>
              <w:rPr>
                <w:color w:val="000000"/>
                <w:sz w:val="24"/>
              </w:rPr>
            </w:pPr>
            <w:r w:rsidRPr="00910323">
              <w:rPr>
                <w:color w:val="000000"/>
                <w:sz w:val="24"/>
              </w:rPr>
              <w:t>1.1.4.</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6F3EEE" w:rsidP="006F3EEE">
            <w:pPr>
              <w:rPr>
                <w:color w:val="000000"/>
                <w:sz w:val="24"/>
              </w:rPr>
            </w:pPr>
            <w:r>
              <w:rPr>
                <w:color w:val="000000"/>
                <w:sz w:val="24"/>
              </w:rPr>
              <w:t>Izglītojošu pasākumu koncepciju un pārskatu</w:t>
            </w:r>
            <w:r w:rsidR="00E13A45" w:rsidRPr="00910323">
              <w:rPr>
                <w:color w:val="000000"/>
                <w:sz w:val="24"/>
              </w:rPr>
              <w:t xml:space="preserve"> sagatav</w:t>
            </w:r>
            <w:r>
              <w:rPr>
                <w:color w:val="000000"/>
                <w:sz w:val="24"/>
              </w:rPr>
              <w:t>ošana</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pasākumi</w:t>
            </w:r>
          </w:p>
        </w:tc>
        <w:tc>
          <w:tcPr>
            <w:tcW w:w="1604"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3</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2 000,00</w:t>
            </w:r>
          </w:p>
        </w:tc>
      </w:tr>
      <w:tr w:rsidR="00E13A45" w:rsidRPr="00910323" w:rsidTr="006E7291">
        <w:trPr>
          <w:trHeight w:val="1290"/>
          <w:jc w:val="center"/>
        </w:trPr>
        <w:tc>
          <w:tcPr>
            <w:tcW w:w="943" w:type="dxa"/>
            <w:tcBorders>
              <w:top w:val="nil"/>
              <w:left w:val="single" w:sz="4" w:space="0" w:color="auto"/>
              <w:bottom w:val="single" w:sz="4" w:space="0" w:color="auto"/>
              <w:right w:val="single" w:sz="4" w:space="0" w:color="auto"/>
            </w:tcBorders>
            <w:shd w:val="clear" w:color="000000" w:fill="F2F2F2"/>
            <w:vAlign w:val="center"/>
          </w:tcPr>
          <w:p w:rsidR="00E13A45" w:rsidRPr="00910323" w:rsidRDefault="00E13A45" w:rsidP="001047F0">
            <w:pPr>
              <w:jc w:val="center"/>
              <w:rPr>
                <w:b/>
                <w:bCs/>
                <w:color w:val="000000"/>
                <w:sz w:val="24"/>
              </w:rPr>
            </w:pPr>
            <w:r w:rsidRPr="00910323">
              <w:rPr>
                <w:b/>
                <w:bCs/>
                <w:color w:val="000000"/>
                <w:sz w:val="24"/>
              </w:rPr>
              <w:t>1.2.</w:t>
            </w:r>
          </w:p>
        </w:tc>
        <w:tc>
          <w:tcPr>
            <w:tcW w:w="3308" w:type="dxa"/>
            <w:tcBorders>
              <w:top w:val="nil"/>
              <w:left w:val="single" w:sz="4" w:space="0" w:color="auto"/>
              <w:bottom w:val="single" w:sz="4" w:space="0" w:color="auto"/>
              <w:right w:val="single" w:sz="4" w:space="0" w:color="auto"/>
            </w:tcBorders>
            <w:shd w:val="clear" w:color="000000" w:fill="F2F2F2"/>
            <w:vAlign w:val="center"/>
            <w:hideMark/>
          </w:tcPr>
          <w:p w:rsidR="00E13A45" w:rsidRPr="00910323" w:rsidRDefault="00E13A45" w:rsidP="001047F0">
            <w:pPr>
              <w:rPr>
                <w:b/>
                <w:bCs/>
                <w:color w:val="000000"/>
                <w:sz w:val="24"/>
              </w:rPr>
            </w:pPr>
            <w:r w:rsidRPr="00910323">
              <w:rPr>
                <w:b/>
                <w:bCs/>
                <w:color w:val="000000"/>
                <w:sz w:val="24"/>
              </w:rPr>
              <w:t>Latvijas arhitektūras pārstāvēšana</w:t>
            </w:r>
            <w:r w:rsidR="001047F0">
              <w:rPr>
                <w:b/>
                <w:bCs/>
                <w:color w:val="000000"/>
                <w:sz w:val="24"/>
              </w:rPr>
              <w:t>s</w:t>
            </w:r>
            <w:r w:rsidRPr="00910323">
              <w:rPr>
                <w:b/>
                <w:bCs/>
                <w:color w:val="000000"/>
                <w:sz w:val="24"/>
              </w:rPr>
              <w:t xml:space="preserve"> un reprezentēšana</w:t>
            </w:r>
            <w:r w:rsidR="001047F0">
              <w:rPr>
                <w:b/>
                <w:bCs/>
                <w:color w:val="000000"/>
                <w:sz w:val="24"/>
              </w:rPr>
              <w:t>s</w:t>
            </w:r>
            <w:r w:rsidRPr="00910323">
              <w:rPr>
                <w:b/>
                <w:bCs/>
                <w:color w:val="000000"/>
                <w:sz w:val="24"/>
              </w:rPr>
              <w:t xml:space="preserve"> nacionālas un starptautiskas nozīmes pasākumos</w:t>
            </w:r>
            <w:r w:rsidR="001047F0">
              <w:rPr>
                <w:b/>
                <w:bCs/>
                <w:color w:val="000000"/>
                <w:sz w:val="24"/>
              </w:rPr>
              <w:t xml:space="preserve"> izmaksas</w:t>
            </w:r>
          </w:p>
        </w:tc>
        <w:tc>
          <w:tcPr>
            <w:tcW w:w="17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p>
        </w:tc>
        <w:tc>
          <w:tcPr>
            <w:tcW w:w="1604"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r w:rsidRPr="00910323">
              <w:rPr>
                <w:b/>
                <w:bCs/>
                <w:color w:val="000000"/>
                <w:sz w:val="24"/>
              </w:rPr>
              <w:t>7 150,00</w:t>
            </w:r>
          </w:p>
        </w:tc>
      </w:tr>
      <w:tr w:rsidR="00E13A45" w:rsidRPr="00910323" w:rsidTr="006E7291">
        <w:trPr>
          <w:trHeight w:val="538"/>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E13A45" w:rsidP="001047F0">
            <w:pPr>
              <w:jc w:val="center"/>
              <w:rPr>
                <w:color w:val="000000"/>
                <w:sz w:val="24"/>
              </w:rPr>
            </w:pPr>
            <w:r w:rsidRPr="00910323">
              <w:rPr>
                <w:color w:val="000000"/>
                <w:sz w:val="24"/>
              </w:rPr>
              <w:t>1.2.1.</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6F3EEE">
            <w:pPr>
              <w:rPr>
                <w:color w:val="000000"/>
                <w:sz w:val="24"/>
              </w:rPr>
            </w:pPr>
            <w:r w:rsidRPr="00910323">
              <w:rPr>
                <w:color w:val="000000"/>
                <w:sz w:val="24"/>
              </w:rPr>
              <w:t>Arhitektūras lekciju</w:t>
            </w:r>
            <w:r w:rsidR="006F3EEE">
              <w:rPr>
                <w:color w:val="000000"/>
                <w:sz w:val="24"/>
              </w:rPr>
              <w:t>,</w:t>
            </w:r>
            <w:r w:rsidRPr="00910323">
              <w:rPr>
                <w:color w:val="000000"/>
                <w:sz w:val="24"/>
              </w:rPr>
              <w:t xml:space="preserve"> ekskursiju </w:t>
            </w:r>
            <w:r w:rsidR="006F3EEE">
              <w:rPr>
                <w:color w:val="000000"/>
                <w:sz w:val="24"/>
              </w:rPr>
              <w:t xml:space="preserve">u.c. </w:t>
            </w:r>
            <w:r w:rsidRPr="00910323">
              <w:rPr>
                <w:color w:val="000000"/>
                <w:sz w:val="24"/>
              </w:rPr>
              <w:t>organizēšana</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1047F0" w:rsidP="001047F0">
            <w:pPr>
              <w:jc w:val="center"/>
              <w:rPr>
                <w:color w:val="000000"/>
                <w:sz w:val="24"/>
              </w:rPr>
            </w:pPr>
            <w:r w:rsidRPr="00910323">
              <w:rPr>
                <w:color w:val="000000"/>
                <w:sz w:val="24"/>
              </w:rPr>
              <w:t>pasākumi</w:t>
            </w:r>
          </w:p>
        </w:tc>
        <w:tc>
          <w:tcPr>
            <w:tcW w:w="1604"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3</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1 950,00</w:t>
            </w:r>
          </w:p>
        </w:tc>
      </w:tr>
      <w:tr w:rsidR="00E13A45" w:rsidRPr="00910323" w:rsidTr="006E7291">
        <w:trPr>
          <w:trHeight w:val="268"/>
          <w:jc w:val="center"/>
        </w:trPr>
        <w:tc>
          <w:tcPr>
            <w:tcW w:w="943" w:type="dxa"/>
            <w:tcBorders>
              <w:top w:val="single" w:sz="4" w:space="0" w:color="auto"/>
              <w:left w:val="single" w:sz="4" w:space="0" w:color="auto"/>
              <w:bottom w:val="single" w:sz="4" w:space="0" w:color="auto"/>
              <w:right w:val="single" w:sz="4" w:space="0" w:color="auto"/>
            </w:tcBorders>
            <w:vAlign w:val="center"/>
          </w:tcPr>
          <w:p w:rsidR="00E13A45" w:rsidRPr="00910323" w:rsidRDefault="00E13A45" w:rsidP="001047F0">
            <w:pPr>
              <w:jc w:val="center"/>
              <w:rPr>
                <w:color w:val="000000"/>
                <w:sz w:val="24"/>
              </w:rPr>
            </w:pPr>
            <w:r w:rsidRPr="00910323">
              <w:rPr>
                <w:color w:val="000000"/>
                <w:sz w:val="24"/>
              </w:rPr>
              <w:t>1.2.2.</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Baltijas valstu stratēģiskās partnerības tikšanās, informācijas apmaiņa par Baltijas valstu arhitektūras jomas normatīvā regulējuma pilnveidošanu, Latvijas arhitektūras sasniegumu reprezentācija Baltijas valstīs</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starptautiskie projekti</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2</w:t>
            </w: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5 200,00</w:t>
            </w:r>
          </w:p>
        </w:tc>
      </w:tr>
      <w:tr w:rsidR="00E13A45" w:rsidRPr="00910323" w:rsidTr="006E7291">
        <w:trPr>
          <w:trHeight w:val="1035"/>
          <w:jc w:val="center"/>
        </w:trPr>
        <w:tc>
          <w:tcPr>
            <w:tcW w:w="943" w:type="dxa"/>
            <w:tcBorders>
              <w:top w:val="single" w:sz="4" w:space="0" w:color="auto"/>
              <w:left w:val="single" w:sz="4" w:space="0" w:color="auto"/>
              <w:bottom w:val="single" w:sz="4" w:space="0" w:color="auto"/>
              <w:right w:val="single" w:sz="4" w:space="0" w:color="auto"/>
            </w:tcBorders>
            <w:shd w:val="clear" w:color="000000" w:fill="F2F2F2"/>
            <w:vAlign w:val="center"/>
          </w:tcPr>
          <w:p w:rsidR="00E13A45" w:rsidRPr="00910323" w:rsidRDefault="007D50B7" w:rsidP="001047F0">
            <w:pPr>
              <w:jc w:val="center"/>
              <w:rPr>
                <w:b/>
                <w:bCs/>
                <w:color w:val="000000"/>
                <w:sz w:val="24"/>
              </w:rPr>
            </w:pPr>
            <w:r w:rsidRPr="00910323">
              <w:rPr>
                <w:b/>
                <w:bCs/>
                <w:color w:val="000000"/>
                <w:sz w:val="24"/>
              </w:rPr>
              <w:t>1.3.</w:t>
            </w:r>
          </w:p>
        </w:tc>
        <w:tc>
          <w:tcPr>
            <w:tcW w:w="330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13A45" w:rsidRPr="00910323" w:rsidRDefault="00E13A45" w:rsidP="001047F0">
            <w:pPr>
              <w:rPr>
                <w:b/>
                <w:bCs/>
                <w:color w:val="000000"/>
                <w:sz w:val="24"/>
              </w:rPr>
            </w:pPr>
            <w:r w:rsidRPr="00910323">
              <w:rPr>
                <w:b/>
                <w:bCs/>
                <w:color w:val="000000"/>
                <w:sz w:val="24"/>
              </w:rPr>
              <w:t>Latvijas arhitektūras nozares kvalitātes ikgadēja novērtējuma organizēšanas izmaksas</w:t>
            </w:r>
          </w:p>
        </w:tc>
        <w:tc>
          <w:tcPr>
            <w:tcW w:w="17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04" w:type="dxa"/>
            <w:tcBorders>
              <w:top w:val="single" w:sz="4" w:space="0" w:color="auto"/>
              <w:left w:val="nil"/>
              <w:bottom w:val="single" w:sz="4" w:space="0" w:color="auto"/>
              <w:right w:val="single" w:sz="4" w:space="0" w:color="auto"/>
            </w:tcBorders>
            <w:shd w:val="clear" w:color="000000" w:fill="F2F2F2"/>
            <w:noWrap/>
            <w:vAlign w:val="center"/>
            <w:hideMark/>
          </w:tcPr>
          <w:p w:rsidR="00E13A45" w:rsidRPr="00910323" w:rsidRDefault="00E13A45" w:rsidP="001047F0">
            <w:pPr>
              <w:jc w:val="center"/>
              <w:rPr>
                <w:b/>
                <w:bCs/>
                <w:color w:val="000000"/>
                <w:sz w:val="24"/>
              </w:rPr>
            </w:pP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AC2515" w:rsidP="001047F0">
            <w:pPr>
              <w:jc w:val="center"/>
              <w:rPr>
                <w:b/>
                <w:bCs/>
                <w:color w:val="000000"/>
                <w:sz w:val="24"/>
              </w:rPr>
            </w:pPr>
            <w:r>
              <w:rPr>
                <w:b/>
                <w:bCs/>
                <w:color w:val="000000"/>
                <w:sz w:val="24"/>
              </w:rPr>
              <w:t>23</w:t>
            </w:r>
            <w:r w:rsidR="00E13A45" w:rsidRPr="00910323">
              <w:rPr>
                <w:b/>
                <w:bCs/>
                <w:color w:val="000000"/>
                <w:sz w:val="24"/>
              </w:rPr>
              <w:t xml:space="preserve"> 250,00</w:t>
            </w:r>
          </w:p>
        </w:tc>
      </w:tr>
      <w:tr w:rsidR="00E13A45" w:rsidRPr="00910323" w:rsidTr="006E7291">
        <w:trPr>
          <w:trHeight w:val="693"/>
          <w:jc w:val="center"/>
        </w:trPr>
        <w:tc>
          <w:tcPr>
            <w:tcW w:w="943" w:type="dxa"/>
            <w:tcBorders>
              <w:top w:val="single" w:sz="4" w:space="0" w:color="auto"/>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lastRenderedPageBreak/>
              <w:t>1.3.1.</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A45" w:rsidRPr="00910323" w:rsidRDefault="00E13A45" w:rsidP="00FC62FC">
            <w:pPr>
              <w:rPr>
                <w:color w:val="000000"/>
                <w:sz w:val="24"/>
              </w:rPr>
            </w:pPr>
            <w:r w:rsidRPr="00910323">
              <w:rPr>
                <w:color w:val="000000"/>
                <w:sz w:val="24"/>
              </w:rPr>
              <w:t>At</w:t>
            </w:r>
            <w:r w:rsidR="00FC62FC">
              <w:rPr>
                <w:color w:val="000000"/>
                <w:sz w:val="24"/>
              </w:rPr>
              <w:t>līdzība</w:t>
            </w:r>
            <w:r w:rsidRPr="00910323">
              <w:rPr>
                <w:color w:val="000000"/>
                <w:sz w:val="24"/>
              </w:rPr>
              <w:t xml:space="preserve"> </w:t>
            </w:r>
            <w:r w:rsidR="006F3EEE">
              <w:rPr>
                <w:color w:val="000000"/>
                <w:sz w:val="24"/>
              </w:rPr>
              <w:t xml:space="preserve">konkursa </w:t>
            </w:r>
            <w:r w:rsidRPr="00910323">
              <w:rPr>
                <w:color w:val="000000"/>
                <w:sz w:val="24"/>
              </w:rPr>
              <w:t>žūrijas komisijas ekspertiem par konkursam pieteikto darbu novērtēšanu</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13A45" w:rsidRPr="00910323" w:rsidRDefault="006F3EEE" w:rsidP="001047F0">
            <w:pPr>
              <w:jc w:val="center"/>
              <w:rPr>
                <w:color w:val="000000"/>
                <w:sz w:val="24"/>
              </w:rPr>
            </w:pPr>
            <w:r>
              <w:rPr>
                <w:color w:val="000000"/>
                <w:sz w:val="24"/>
              </w:rPr>
              <w:t>persona</w:t>
            </w:r>
          </w:p>
        </w:tc>
        <w:tc>
          <w:tcPr>
            <w:tcW w:w="1604" w:type="dxa"/>
            <w:tcBorders>
              <w:top w:val="single" w:sz="4" w:space="0" w:color="auto"/>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7</w:t>
            </w: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3 150,00</w:t>
            </w:r>
          </w:p>
        </w:tc>
      </w:tr>
      <w:tr w:rsidR="00E13A45" w:rsidRPr="00910323" w:rsidTr="006E7291">
        <w:trPr>
          <w:trHeight w:val="78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1.3.2.</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Konkursa žūrijas ārvalstu ekspertu transporta un uzturēšanās izdevumi</w:t>
            </w:r>
          </w:p>
        </w:tc>
        <w:tc>
          <w:tcPr>
            <w:tcW w:w="1766" w:type="dxa"/>
            <w:tcBorders>
              <w:top w:val="nil"/>
              <w:left w:val="nil"/>
              <w:bottom w:val="single" w:sz="4" w:space="0" w:color="auto"/>
              <w:right w:val="single" w:sz="4" w:space="0" w:color="auto"/>
            </w:tcBorders>
            <w:shd w:val="clear" w:color="auto" w:fill="auto"/>
            <w:vAlign w:val="center"/>
            <w:hideMark/>
          </w:tcPr>
          <w:p w:rsidR="00E13A45" w:rsidRPr="006F3EEE" w:rsidRDefault="00E13A45" w:rsidP="001047F0">
            <w:pPr>
              <w:jc w:val="center"/>
              <w:rPr>
                <w:color w:val="000000"/>
                <w:sz w:val="24"/>
                <w:highlight w:val="yellow"/>
              </w:rPr>
            </w:pP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6F3EEE" w:rsidRDefault="00E13A45" w:rsidP="001047F0">
            <w:pPr>
              <w:jc w:val="center"/>
              <w:rPr>
                <w:color w:val="000000"/>
                <w:sz w:val="24"/>
                <w:highlight w:val="yellow"/>
              </w:rPr>
            </w:pP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8 100,00</w:t>
            </w:r>
          </w:p>
        </w:tc>
      </w:tr>
      <w:tr w:rsidR="006E7291" w:rsidRPr="00910323" w:rsidTr="006E7291">
        <w:trPr>
          <w:trHeight w:val="780"/>
          <w:jc w:val="center"/>
        </w:trPr>
        <w:tc>
          <w:tcPr>
            <w:tcW w:w="943" w:type="dxa"/>
            <w:tcBorders>
              <w:top w:val="nil"/>
              <w:left w:val="single" w:sz="4" w:space="0" w:color="auto"/>
              <w:bottom w:val="single" w:sz="4" w:space="0" w:color="auto"/>
              <w:right w:val="single" w:sz="4" w:space="0" w:color="auto"/>
            </w:tcBorders>
            <w:vAlign w:val="center"/>
          </w:tcPr>
          <w:p w:rsidR="006E7291" w:rsidRPr="00910323" w:rsidRDefault="006E7291" w:rsidP="006E7291">
            <w:pPr>
              <w:jc w:val="center"/>
              <w:rPr>
                <w:color w:val="000000"/>
                <w:sz w:val="24"/>
              </w:rPr>
            </w:pPr>
            <w:r w:rsidRPr="00910323">
              <w:rPr>
                <w:color w:val="000000"/>
                <w:sz w:val="24"/>
              </w:rPr>
              <w:t>1.3.</w:t>
            </w:r>
            <w:r>
              <w:rPr>
                <w:color w:val="000000"/>
                <w:sz w:val="24"/>
              </w:rPr>
              <w:t>3</w:t>
            </w:r>
            <w:r w:rsidRPr="00910323">
              <w:rPr>
                <w:color w:val="000000"/>
                <w:sz w:val="24"/>
              </w:rPr>
              <w:t>.</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6E7291" w:rsidRPr="00910323" w:rsidRDefault="006E7291" w:rsidP="006E7291">
            <w:pPr>
              <w:rPr>
                <w:color w:val="000000"/>
                <w:sz w:val="24"/>
              </w:rPr>
            </w:pPr>
            <w:r w:rsidRPr="00910323">
              <w:rPr>
                <w:color w:val="000000"/>
                <w:sz w:val="24"/>
              </w:rPr>
              <w:t xml:space="preserve">Konkursa žūrijas komisijas </w:t>
            </w:r>
            <w:r w:rsidRPr="00AC2515">
              <w:rPr>
                <w:sz w:val="24"/>
              </w:rPr>
              <w:t>ekspertu darba organizēšana (</w:t>
            </w:r>
            <w:r w:rsidR="00925A00" w:rsidRPr="00AC2515">
              <w:rPr>
                <w:sz w:val="24"/>
              </w:rPr>
              <w:t xml:space="preserve">žūrijas </w:t>
            </w:r>
            <w:r w:rsidR="00AC2515" w:rsidRPr="00AC2515">
              <w:rPr>
                <w:sz w:val="24"/>
              </w:rPr>
              <w:t xml:space="preserve">komisijas </w:t>
            </w:r>
            <w:r w:rsidR="00925A00" w:rsidRPr="00AC2515">
              <w:rPr>
                <w:sz w:val="24"/>
              </w:rPr>
              <w:t>sekretārs, transports, ēdināšana</w:t>
            </w:r>
            <w:r w:rsidRPr="00AC2515">
              <w:rPr>
                <w:sz w:val="24"/>
              </w:rPr>
              <w:t>)</w:t>
            </w:r>
          </w:p>
        </w:tc>
        <w:tc>
          <w:tcPr>
            <w:tcW w:w="1766" w:type="dxa"/>
            <w:tcBorders>
              <w:top w:val="nil"/>
              <w:left w:val="nil"/>
              <w:bottom w:val="single" w:sz="4" w:space="0" w:color="auto"/>
              <w:right w:val="single" w:sz="4" w:space="0" w:color="auto"/>
            </w:tcBorders>
            <w:shd w:val="clear" w:color="auto" w:fill="auto"/>
            <w:vAlign w:val="center"/>
            <w:hideMark/>
          </w:tcPr>
          <w:p w:rsidR="006E7291" w:rsidRPr="00910323" w:rsidRDefault="006E7291" w:rsidP="006E7291">
            <w:pPr>
              <w:jc w:val="center"/>
              <w:rPr>
                <w:color w:val="000000"/>
                <w:sz w:val="24"/>
              </w:rPr>
            </w:pPr>
          </w:p>
        </w:tc>
        <w:tc>
          <w:tcPr>
            <w:tcW w:w="1604" w:type="dxa"/>
            <w:tcBorders>
              <w:top w:val="nil"/>
              <w:left w:val="nil"/>
              <w:bottom w:val="single" w:sz="4" w:space="0" w:color="auto"/>
              <w:right w:val="single" w:sz="4" w:space="0" w:color="auto"/>
            </w:tcBorders>
            <w:shd w:val="clear" w:color="auto" w:fill="auto"/>
            <w:noWrap/>
            <w:vAlign w:val="center"/>
            <w:hideMark/>
          </w:tcPr>
          <w:p w:rsidR="006E7291" w:rsidRPr="00910323" w:rsidRDefault="006E7291" w:rsidP="006E7291">
            <w:pPr>
              <w:jc w:val="center"/>
              <w:rPr>
                <w:color w:val="000000"/>
                <w:sz w:val="24"/>
              </w:rPr>
            </w:pPr>
          </w:p>
        </w:tc>
        <w:tc>
          <w:tcPr>
            <w:tcW w:w="1666" w:type="dxa"/>
            <w:tcBorders>
              <w:top w:val="nil"/>
              <w:left w:val="nil"/>
              <w:bottom w:val="single" w:sz="4" w:space="0" w:color="auto"/>
              <w:right w:val="single" w:sz="4" w:space="0" w:color="auto"/>
            </w:tcBorders>
            <w:shd w:val="clear" w:color="000000" w:fill="F2F2F2"/>
            <w:vAlign w:val="center"/>
            <w:hideMark/>
          </w:tcPr>
          <w:p w:rsidR="006E7291" w:rsidRPr="00910323" w:rsidRDefault="006E7291" w:rsidP="006E7291">
            <w:pPr>
              <w:jc w:val="center"/>
              <w:rPr>
                <w:color w:val="000000"/>
                <w:sz w:val="24"/>
              </w:rPr>
            </w:pPr>
            <w:r w:rsidRPr="00910323">
              <w:rPr>
                <w:color w:val="000000"/>
                <w:sz w:val="24"/>
              </w:rPr>
              <w:t>500,00</w:t>
            </w:r>
          </w:p>
        </w:tc>
      </w:tr>
      <w:tr w:rsidR="00E13A45" w:rsidRPr="00910323" w:rsidTr="006E7291">
        <w:trPr>
          <w:trHeight w:val="578"/>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1.3.3.</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6E7291">
            <w:pPr>
              <w:rPr>
                <w:color w:val="000000"/>
                <w:sz w:val="24"/>
              </w:rPr>
            </w:pPr>
            <w:r w:rsidRPr="00910323">
              <w:rPr>
                <w:color w:val="000000"/>
                <w:sz w:val="24"/>
              </w:rPr>
              <w:t>Konkursa noslēguma</w:t>
            </w:r>
            <w:r w:rsidR="006E7291">
              <w:rPr>
                <w:color w:val="000000"/>
                <w:sz w:val="24"/>
              </w:rPr>
              <w:t xml:space="preserve"> ceremonijai paredzēto</w:t>
            </w:r>
            <w:r w:rsidRPr="00910323">
              <w:rPr>
                <w:color w:val="000000"/>
                <w:sz w:val="24"/>
              </w:rPr>
              <w:t xml:space="preserve"> </w:t>
            </w:r>
            <w:r w:rsidR="006F3EEE">
              <w:rPr>
                <w:color w:val="000000"/>
                <w:sz w:val="24"/>
              </w:rPr>
              <w:t>telpu noma</w:t>
            </w:r>
            <w:r w:rsidR="006F3EEE" w:rsidRPr="00910323">
              <w:rPr>
                <w:color w:val="000000"/>
                <w:sz w:val="24"/>
              </w:rPr>
              <w:t xml:space="preserve"> </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6F3EEE" w:rsidP="001047F0">
            <w:pPr>
              <w:jc w:val="center"/>
              <w:rPr>
                <w:color w:val="000000"/>
                <w:sz w:val="24"/>
              </w:rPr>
            </w:pPr>
            <w:r>
              <w:rPr>
                <w:color w:val="000000"/>
                <w:sz w:val="24"/>
              </w:rPr>
              <w:t>telpas</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500,00</w:t>
            </w:r>
          </w:p>
        </w:tc>
      </w:tr>
      <w:tr w:rsidR="00E13A45" w:rsidRPr="00910323" w:rsidTr="006E7291">
        <w:trPr>
          <w:trHeight w:val="1139"/>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1.3.4.</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6E7291">
            <w:pPr>
              <w:rPr>
                <w:color w:val="000000"/>
                <w:sz w:val="24"/>
              </w:rPr>
            </w:pPr>
            <w:r w:rsidRPr="00910323">
              <w:rPr>
                <w:color w:val="000000"/>
                <w:sz w:val="24"/>
              </w:rPr>
              <w:t>Konkursa noslēguma ceremonijas satura, scenārija sagatavošana (saturi</w:t>
            </w:r>
            <w:r w:rsidR="006E7291">
              <w:rPr>
                <w:color w:val="000000"/>
                <w:sz w:val="24"/>
              </w:rPr>
              <w:t>skā koncepcija, producenta darbs</w:t>
            </w:r>
            <w:r w:rsidRPr="00910323">
              <w:rPr>
                <w:color w:val="000000"/>
                <w:sz w:val="24"/>
              </w:rPr>
              <w:t>)</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6E7291" w:rsidP="001047F0">
            <w:pPr>
              <w:jc w:val="center"/>
              <w:rPr>
                <w:color w:val="000000"/>
                <w:sz w:val="24"/>
              </w:rPr>
            </w:pPr>
            <w:r>
              <w:rPr>
                <w:color w:val="000000"/>
                <w:sz w:val="24"/>
              </w:rPr>
              <w:t>persona</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4 500,00</w:t>
            </w:r>
          </w:p>
        </w:tc>
      </w:tr>
      <w:tr w:rsidR="006E7291" w:rsidRPr="00910323" w:rsidTr="006E7291">
        <w:trPr>
          <w:trHeight w:val="746"/>
          <w:jc w:val="center"/>
        </w:trPr>
        <w:tc>
          <w:tcPr>
            <w:tcW w:w="943" w:type="dxa"/>
            <w:tcBorders>
              <w:top w:val="nil"/>
              <w:left w:val="single" w:sz="4" w:space="0" w:color="auto"/>
              <w:bottom w:val="single" w:sz="4" w:space="0" w:color="auto"/>
              <w:right w:val="single" w:sz="4" w:space="0" w:color="auto"/>
            </w:tcBorders>
            <w:vAlign w:val="center"/>
          </w:tcPr>
          <w:p w:rsidR="006E7291" w:rsidRPr="00910323" w:rsidRDefault="006E7291" w:rsidP="006E7291">
            <w:pPr>
              <w:jc w:val="center"/>
              <w:rPr>
                <w:color w:val="000000"/>
                <w:sz w:val="24"/>
              </w:rPr>
            </w:pPr>
            <w:r>
              <w:rPr>
                <w:color w:val="000000"/>
                <w:sz w:val="24"/>
              </w:rPr>
              <w:t>1.3.5</w:t>
            </w:r>
            <w:r w:rsidRPr="00910323">
              <w:rPr>
                <w:color w:val="000000"/>
                <w:sz w:val="24"/>
              </w:rPr>
              <w:t>.</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6E7291" w:rsidRPr="00910323" w:rsidRDefault="006E7291" w:rsidP="006E7291">
            <w:pPr>
              <w:rPr>
                <w:color w:val="000000"/>
                <w:sz w:val="24"/>
              </w:rPr>
            </w:pPr>
            <w:r w:rsidRPr="00910323">
              <w:rPr>
                <w:color w:val="000000"/>
                <w:sz w:val="24"/>
              </w:rPr>
              <w:t>Konkursa noslēguma ceremonijas režija (režisora darbs)</w:t>
            </w:r>
          </w:p>
        </w:tc>
        <w:tc>
          <w:tcPr>
            <w:tcW w:w="1766" w:type="dxa"/>
            <w:tcBorders>
              <w:top w:val="nil"/>
              <w:left w:val="nil"/>
              <w:bottom w:val="single" w:sz="4" w:space="0" w:color="auto"/>
              <w:right w:val="single" w:sz="4" w:space="0" w:color="auto"/>
            </w:tcBorders>
            <w:shd w:val="clear" w:color="auto" w:fill="auto"/>
            <w:vAlign w:val="center"/>
            <w:hideMark/>
          </w:tcPr>
          <w:p w:rsidR="006E7291" w:rsidRPr="00910323" w:rsidRDefault="006E7291" w:rsidP="006E7291">
            <w:pPr>
              <w:jc w:val="center"/>
              <w:rPr>
                <w:color w:val="000000"/>
                <w:sz w:val="24"/>
              </w:rPr>
            </w:pPr>
            <w:r>
              <w:rPr>
                <w:color w:val="000000"/>
                <w:sz w:val="24"/>
              </w:rPr>
              <w:t>persona</w:t>
            </w:r>
          </w:p>
        </w:tc>
        <w:tc>
          <w:tcPr>
            <w:tcW w:w="1604" w:type="dxa"/>
            <w:tcBorders>
              <w:top w:val="nil"/>
              <w:left w:val="nil"/>
              <w:bottom w:val="single" w:sz="4" w:space="0" w:color="auto"/>
              <w:right w:val="single" w:sz="4" w:space="0" w:color="auto"/>
            </w:tcBorders>
            <w:shd w:val="clear" w:color="auto" w:fill="auto"/>
            <w:noWrap/>
            <w:vAlign w:val="center"/>
            <w:hideMark/>
          </w:tcPr>
          <w:p w:rsidR="006E7291" w:rsidRPr="00910323" w:rsidRDefault="006E7291" w:rsidP="006E7291">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6E7291" w:rsidRPr="00910323" w:rsidRDefault="006E7291" w:rsidP="006E7291">
            <w:pPr>
              <w:jc w:val="center"/>
              <w:rPr>
                <w:color w:val="000000"/>
                <w:sz w:val="24"/>
              </w:rPr>
            </w:pPr>
            <w:r w:rsidRPr="00910323">
              <w:rPr>
                <w:color w:val="000000"/>
                <w:sz w:val="24"/>
              </w:rPr>
              <w:t>500,00</w:t>
            </w:r>
          </w:p>
        </w:tc>
      </w:tr>
      <w:tr w:rsidR="006E7291" w:rsidRPr="00910323" w:rsidTr="006E7291">
        <w:trPr>
          <w:trHeight w:val="475"/>
          <w:jc w:val="center"/>
        </w:trPr>
        <w:tc>
          <w:tcPr>
            <w:tcW w:w="943" w:type="dxa"/>
            <w:tcBorders>
              <w:top w:val="nil"/>
              <w:left w:val="single" w:sz="4" w:space="0" w:color="auto"/>
              <w:bottom w:val="single" w:sz="4" w:space="0" w:color="auto"/>
              <w:right w:val="single" w:sz="4" w:space="0" w:color="auto"/>
            </w:tcBorders>
            <w:vAlign w:val="center"/>
          </w:tcPr>
          <w:p w:rsidR="006E7291" w:rsidRPr="00910323" w:rsidRDefault="006E7291" w:rsidP="006E7291">
            <w:pPr>
              <w:jc w:val="center"/>
              <w:rPr>
                <w:color w:val="000000"/>
                <w:sz w:val="24"/>
              </w:rPr>
            </w:pPr>
            <w:r>
              <w:rPr>
                <w:color w:val="000000"/>
                <w:sz w:val="24"/>
              </w:rPr>
              <w:t>1.3.6</w:t>
            </w:r>
            <w:r w:rsidRPr="00910323">
              <w:rPr>
                <w:color w:val="000000"/>
                <w:sz w:val="24"/>
              </w:rPr>
              <w:t>.</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6E7291" w:rsidRPr="00910323" w:rsidRDefault="006E7291" w:rsidP="006E7291">
            <w:pPr>
              <w:rPr>
                <w:color w:val="000000"/>
                <w:sz w:val="24"/>
              </w:rPr>
            </w:pPr>
            <w:r w:rsidRPr="00910323">
              <w:rPr>
                <w:color w:val="000000"/>
                <w:sz w:val="24"/>
              </w:rPr>
              <w:t>Konkursa noslēguma ceremonijas scenogrāfija</w:t>
            </w:r>
          </w:p>
        </w:tc>
        <w:tc>
          <w:tcPr>
            <w:tcW w:w="1766" w:type="dxa"/>
            <w:tcBorders>
              <w:top w:val="nil"/>
              <w:left w:val="nil"/>
              <w:bottom w:val="single" w:sz="4" w:space="0" w:color="auto"/>
              <w:right w:val="single" w:sz="4" w:space="0" w:color="auto"/>
            </w:tcBorders>
            <w:shd w:val="clear" w:color="auto" w:fill="auto"/>
            <w:vAlign w:val="center"/>
            <w:hideMark/>
          </w:tcPr>
          <w:p w:rsidR="006E7291" w:rsidRPr="00910323" w:rsidRDefault="006E7291" w:rsidP="006E7291">
            <w:pPr>
              <w:jc w:val="center"/>
              <w:rPr>
                <w:color w:val="000000"/>
                <w:sz w:val="24"/>
              </w:rPr>
            </w:pPr>
            <w:r>
              <w:rPr>
                <w:color w:val="000000"/>
                <w:sz w:val="24"/>
              </w:rPr>
              <w:t>persona</w:t>
            </w:r>
          </w:p>
        </w:tc>
        <w:tc>
          <w:tcPr>
            <w:tcW w:w="1604" w:type="dxa"/>
            <w:tcBorders>
              <w:top w:val="nil"/>
              <w:left w:val="nil"/>
              <w:bottom w:val="single" w:sz="4" w:space="0" w:color="auto"/>
              <w:right w:val="single" w:sz="4" w:space="0" w:color="auto"/>
            </w:tcBorders>
            <w:shd w:val="clear" w:color="auto" w:fill="auto"/>
            <w:noWrap/>
            <w:vAlign w:val="center"/>
            <w:hideMark/>
          </w:tcPr>
          <w:p w:rsidR="006E7291" w:rsidRPr="00910323" w:rsidRDefault="006E7291" w:rsidP="006E7291">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6E7291" w:rsidRPr="00910323" w:rsidRDefault="006E7291" w:rsidP="006E7291">
            <w:pPr>
              <w:jc w:val="center"/>
              <w:rPr>
                <w:color w:val="000000"/>
                <w:sz w:val="24"/>
              </w:rPr>
            </w:pPr>
            <w:r w:rsidRPr="00910323">
              <w:rPr>
                <w:color w:val="000000"/>
                <w:sz w:val="24"/>
              </w:rPr>
              <w:t>1 000,00</w:t>
            </w:r>
          </w:p>
        </w:tc>
      </w:tr>
      <w:tr w:rsidR="00E13A45" w:rsidRPr="00910323" w:rsidTr="006E7291">
        <w:trPr>
          <w:trHeight w:val="78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6E7291" w:rsidP="001047F0">
            <w:pPr>
              <w:jc w:val="center"/>
              <w:rPr>
                <w:color w:val="000000"/>
                <w:sz w:val="24"/>
              </w:rPr>
            </w:pPr>
            <w:r>
              <w:rPr>
                <w:color w:val="000000"/>
                <w:sz w:val="24"/>
              </w:rPr>
              <w:t>1.3.7</w:t>
            </w:r>
            <w:r w:rsidR="007D50B7" w:rsidRPr="00910323">
              <w:rPr>
                <w:color w:val="000000"/>
                <w:sz w:val="24"/>
              </w:rPr>
              <w:t>.</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Konkursa uzvarētāju apbalvošanas izmaksas (balvas konkursa uzvarētājiem)</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6E7291" w:rsidP="006E7291">
            <w:pPr>
              <w:jc w:val="center"/>
              <w:rPr>
                <w:color w:val="000000"/>
                <w:sz w:val="24"/>
              </w:rPr>
            </w:pPr>
            <w:r>
              <w:rPr>
                <w:color w:val="000000"/>
                <w:sz w:val="24"/>
              </w:rPr>
              <w:t xml:space="preserve">balvas </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6E7291" w:rsidP="001047F0">
            <w:pPr>
              <w:jc w:val="center"/>
              <w:rPr>
                <w:color w:val="000000"/>
                <w:sz w:val="24"/>
              </w:rPr>
            </w:pPr>
            <w:r>
              <w:rPr>
                <w:color w:val="000000"/>
                <w:sz w:val="24"/>
              </w:rPr>
              <w:t>3</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3 000,00</w:t>
            </w:r>
          </w:p>
        </w:tc>
      </w:tr>
      <w:tr w:rsidR="00AC2515" w:rsidRPr="00910323" w:rsidTr="006E7291">
        <w:trPr>
          <w:trHeight w:val="780"/>
          <w:jc w:val="center"/>
        </w:trPr>
        <w:tc>
          <w:tcPr>
            <w:tcW w:w="943" w:type="dxa"/>
            <w:tcBorders>
              <w:top w:val="nil"/>
              <w:left w:val="single" w:sz="4" w:space="0" w:color="auto"/>
              <w:bottom w:val="single" w:sz="4" w:space="0" w:color="auto"/>
              <w:right w:val="single" w:sz="4" w:space="0" w:color="auto"/>
            </w:tcBorders>
            <w:vAlign w:val="center"/>
          </w:tcPr>
          <w:p w:rsidR="00AC2515" w:rsidRDefault="00AC2515" w:rsidP="001047F0">
            <w:pPr>
              <w:jc w:val="center"/>
              <w:rPr>
                <w:color w:val="000000"/>
                <w:sz w:val="24"/>
              </w:rPr>
            </w:pPr>
            <w:r>
              <w:rPr>
                <w:color w:val="000000"/>
                <w:sz w:val="24"/>
              </w:rPr>
              <w:t>1.3.8.</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AC2515" w:rsidRPr="00A44C34" w:rsidRDefault="00AC2515" w:rsidP="00AC2515">
            <w:pPr>
              <w:rPr>
                <w:color w:val="000000"/>
                <w:sz w:val="24"/>
                <w:highlight w:val="yellow"/>
              </w:rPr>
            </w:pPr>
            <w:r w:rsidRPr="00AC2515">
              <w:rPr>
                <w:color w:val="000000"/>
                <w:sz w:val="24"/>
              </w:rPr>
              <w:t xml:space="preserve">Informācijas sagatavošana, komunikācijas un publicitātes </w:t>
            </w:r>
            <w:r w:rsidRPr="00AC2515">
              <w:rPr>
                <w:sz w:val="24"/>
              </w:rPr>
              <w:t>par konkursu</w:t>
            </w:r>
            <w:r w:rsidRPr="00AC2515">
              <w:rPr>
                <w:color w:val="000000"/>
                <w:sz w:val="24"/>
              </w:rPr>
              <w:t xml:space="preserve"> nodrošināšana plašsaziņas līdzekļos un sociālajos medijos (komunikācijas speciālists)</w:t>
            </w:r>
          </w:p>
        </w:tc>
        <w:tc>
          <w:tcPr>
            <w:tcW w:w="1766" w:type="dxa"/>
            <w:tcBorders>
              <w:top w:val="nil"/>
              <w:left w:val="nil"/>
              <w:bottom w:val="single" w:sz="4" w:space="0" w:color="auto"/>
              <w:right w:val="single" w:sz="4" w:space="0" w:color="auto"/>
            </w:tcBorders>
            <w:shd w:val="clear" w:color="auto" w:fill="auto"/>
            <w:vAlign w:val="center"/>
            <w:hideMark/>
          </w:tcPr>
          <w:p w:rsidR="00AC2515" w:rsidRPr="00AC2515" w:rsidRDefault="00AC2515" w:rsidP="00DE25CF">
            <w:pPr>
              <w:jc w:val="center"/>
              <w:rPr>
                <w:color w:val="000000"/>
                <w:sz w:val="24"/>
              </w:rPr>
            </w:pPr>
            <w:r w:rsidRPr="00AC2515">
              <w:rPr>
                <w:color w:val="000000"/>
                <w:sz w:val="24"/>
              </w:rPr>
              <w:t>pakalpojums</w:t>
            </w:r>
          </w:p>
        </w:tc>
        <w:tc>
          <w:tcPr>
            <w:tcW w:w="1604" w:type="dxa"/>
            <w:tcBorders>
              <w:top w:val="nil"/>
              <w:left w:val="nil"/>
              <w:bottom w:val="single" w:sz="4" w:space="0" w:color="auto"/>
              <w:right w:val="single" w:sz="4" w:space="0" w:color="auto"/>
            </w:tcBorders>
            <w:shd w:val="clear" w:color="auto" w:fill="auto"/>
            <w:noWrap/>
            <w:vAlign w:val="center"/>
            <w:hideMark/>
          </w:tcPr>
          <w:p w:rsidR="00AC2515" w:rsidRPr="00AC2515" w:rsidRDefault="00AC2515" w:rsidP="00DE25CF">
            <w:pPr>
              <w:jc w:val="center"/>
              <w:rPr>
                <w:color w:val="000000"/>
                <w:sz w:val="24"/>
              </w:rPr>
            </w:pPr>
            <w:r w:rsidRPr="00AC2515">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AC2515" w:rsidRPr="00AC2515" w:rsidRDefault="00AC2515" w:rsidP="00DE25CF">
            <w:pPr>
              <w:jc w:val="center"/>
              <w:rPr>
                <w:color w:val="000000"/>
                <w:sz w:val="24"/>
              </w:rPr>
            </w:pPr>
            <w:r w:rsidRPr="00AC2515">
              <w:rPr>
                <w:color w:val="000000"/>
                <w:sz w:val="24"/>
              </w:rPr>
              <w:t>2 000,00</w:t>
            </w:r>
          </w:p>
        </w:tc>
      </w:tr>
      <w:tr w:rsidR="00E13A45" w:rsidRPr="00910323" w:rsidTr="006E7291">
        <w:trPr>
          <w:trHeight w:val="525"/>
          <w:jc w:val="center"/>
        </w:trPr>
        <w:tc>
          <w:tcPr>
            <w:tcW w:w="943" w:type="dxa"/>
            <w:tcBorders>
              <w:top w:val="nil"/>
              <w:left w:val="single" w:sz="4" w:space="0" w:color="auto"/>
              <w:bottom w:val="single" w:sz="4" w:space="0" w:color="auto"/>
              <w:right w:val="single" w:sz="4" w:space="0" w:color="auto"/>
            </w:tcBorders>
            <w:shd w:val="clear" w:color="000000" w:fill="F2F2F2"/>
            <w:vAlign w:val="center"/>
          </w:tcPr>
          <w:p w:rsidR="00E13A45" w:rsidRPr="00910323" w:rsidRDefault="007D50B7" w:rsidP="001047F0">
            <w:pPr>
              <w:jc w:val="center"/>
              <w:rPr>
                <w:b/>
                <w:bCs/>
                <w:color w:val="000000"/>
                <w:sz w:val="24"/>
              </w:rPr>
            </w:pPr>
            <w:r w:rsidRPr="00910323">
              <w:rPr>
                <w:b/>
                <w:bCs/>
                <w:color w:val="000000"/>
                <w:sz w:val="24"/>
              </w:rPr>
              <w:t>1.4.</w:t>
            </w:r>
          </w:p>
        </w:tc>
        <w:tc>
          <w:tcPr>
            <w:tcW w:w="3308" w:type="dxa"/>
            <w:tcBorders>
              <w:top w:val="nil"/>
              <w:left w:val="single" w:sz="4" w:space="0" w:color="auto"/>
              <w:bottom w:val="single" w:sz="4" w:space="0" w:color="auto"/>
              <w:right w:val="single" w:sz="4" w:space="0" w:color="auto"/>
            </w:tcBorders>
            <w:shd w:val="clear" w:color="000000" w:fill="F2F2F2"/>
            <w:vAlign w:val="center"/>
            <w:hideMark/>
          </w:tcPr>
          <w:p w:rsidR="00E13A45" w:rsidRPr="00910323" w:rsidRDefault="00E13A45" w:rsidP="001047F0">
            <w:pPr>
              <w:rPr>
                <w:b/>
                <w:bCs/>
                <w:color w:val="000000"/>
                <w:sz w:val="24"/>
              </w:rPr>
            </w:pPr>
            <w:r w:rsidRPr="00910323">
              <w:rPr>
                <w:b/>
                <w:bCs/>
                <w:color w:val="000000"/>
                <w:sz w:val="24"/>
              </w:rPr>
              <w:t>Konkursa darbu izstādes organizēšanas izmaksas</w:t>
            </w:r>
          </w:p>
        </w:tc>
        <w:tc>
          <w:tcPr>
            <w:tcW w:w="17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p>
        </w:tc>
        <w:tc>
          <w:tcPr>
            <w:tcW w:w="1604" w:type="dxa"/>
            <w:tcBorders>
              <w:top w:val="nil"/>
              <w:left w:val="nil"/>
              <w:bottom w:val="single" w:sz="4" w:space="0" w:color="auto"/>
              <w:right w:val="single" w:sz="4" w:space="0" w:color="auto"/>
            </w:tcBorders>
            <w:shd w:val="clear" w:color="000000" w:fill="F2F2F2"/>
            <w:noWrap/>
            <w:vAlign w:val="center"/>
            <w:hideMark/>
          </w:tcPr>
          <w:p w:rsidR="00E13A45" w:rsidRPr="00910323" w:rsidRDefault="00E13A45" w:rsidP="001047F0">
            <w:pPr>
              <w:jc w:val="center"/>
              <w:rPr>
                <w:color w:val="000000"/>
                <w:sz w:val="24"/>
              </w:rPr>
            </w:pP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AC2515" w:rsidP="001047F0">
            <w:pPr>
              <w:jc w:val="center"/>
              <w:rPr>
                <w:b/>
                <w:bCs/>
                <w:color w:val="000000"/>
                <w:sz w:val="24"/>
              </w:rPr>
            </w:pPr>
            <w:r>
              <w:rPr>
                <w:b/>
                <w:bCs/>
                <w:color w:val="000000"/>
                <w:sz w:val="24"/>
              </w:rPr>
              <w:t>16</w:t>
            </w:r>
            <w:r w:rsidR="00E13A45" w:rsidRPr="00910323">
              <w:rPr>
                <w:b/>
                <w:bCs/>
                <w:color w:val="000000"/>
                <w:sz w:val="24"/>
              </w:rPr>
              <w:t xml:space="preserve"> 750,00</w:t>
            </w:r>
          </w:p>
        </w:tc>
      </w:tr>
      <w:tr w:rsidR="00E13A45" w:rsidRPr="00910323" w:rsidTr="006E7291">
        <w:trPr>
          <w:trHeight w:val="525"/>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1.4.1.</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6E7291">
            <w:pPr>
              <w:rPr>
                <w:color w:val="000000"/>
                <w:sz w:val="24"/>
              </w:rPr>
            </w:pPr>
            <w:r w:rsidRPr="00910323">
              <w:rPr>
                <w:color w:val="000000"/>
                <w:sz w:val="24"/>
              </w:rPr>
              <w:t xml:space="preserve">Konkursa darbu izstādes telpu </w:t>
            </w:r>
            <w:r w:rsidR="006E7291">
              <w:rPr>
                <w:color w:val="000000"/>
                <w:sz w:val="24"/>
              </w:rPr>
              <w:t>noma</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6E7291" w:rsidP="001047F0">
            <w:pPr>
              <w:jc w:val="center"/>
              <w:rPr>
                <w:color w:val="000000"/>
                <w:sz w:val="24"/>
              </w:rPr>
            </w:pPr>
            <w:r>
              <w:rPr>
                <w:color w:val="000000"/>
                <w:sz w:val="24"/>
              </w:rPr>
              <w:t>telpas</w:t>
            </w:r>
          </w:p>
        </w:tc>
        <w:tc>
          <w:tcPr>
            <w:tcW w:w="1604" w:type="dxa"/>
            <w:tcBorders>
              <w:top w:val="nil"/>
              <w:left w:val="nil"/>
              <w:bottom w:val="single" w:sz="4" w:space="0" w:color="auto"/>
              <w:right w:val="single" w:sz="4" w:space="0" w:color="auto"/>
            </w:tcBorders>
            <w:shd w:val="clear" w:color="000000" w:fill="FFFFFF"/>
            <w:noWrap/>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200,00</w:t>
            </w:r>
          </w:p>
        </w:tc>
      </w:tr>
      <w:tr w:rsidR="00E13A45" w:rsidRPr="00910323" w:rsidTr="006E7291">
        <w:trPr>
          <w:trHeight w:val="1170"/>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1.4.2.</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Konkursa darbu izstādes grafikas dizaina un komunikācijas materiālu izstrāde, iespieddarbu izmaksas u.c.</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komunikācijas materiāli</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9 550,00</w:t>
            </w:r>
          </w:p>
        </w:tc>
      </w:tr>
      <w:tr w:rsidR="00E13A45" w:rsidRPr="00910323" w:rsidTr="006E7291">
        <w:trPr>
          <w:trHeight w:val="1035"/>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1.4.3.</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Konkursa darbu izstādes tehniskā projekta izstrāde un izstādes ekspozīcijas elementu izgatavošana</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tehniskais projekts un ekspozīcijas elementi</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4 000,00</w:t>
            </w:r>
          </w:p>
        </w:tc>
      </w:tr>
      <w:tr w:rsidR="00E13A45" w:rsidRPr="00910323" w:rsidTr="006E7291">
        <w:trPr>
          <w:trHeight w:val="868"/>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1.4.4.</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 xml:space="preserve">Konkursa darbu izstādes </w:t>
            </w:r>
            <w:r w:rsidR="00910323" w:rsidRPr="00910323">
              <w:rPr>
                <w:color w:val="000000"/>
                <w:sz w:val="24"/>
              </w:rPr>
              <w:t>montāžas, demontāžas un transporta izdevumi</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F66FEE" w:rsidP="001047F0">
            <w:pPr>
              <w:jc w:val="center"/>
              <w:rPr>
                <w:color w:val="000000"/>
                <w:sz w:val="24"/>
              </w:rPr>
            </w:pPr>
            <w:r>
              <w:rPr>
                <w:color w:val="000000"/>
                <w:sz w:val="24"/>
              </w:rPr>
              <w:t>izstāde</w:t>
            </w:r>
          </w:p>
        </w:tc>
        <w:tc>
          <w:tcPr>
            <w:tcW w:w="1604" w:type="dxa"/>
            <w:tcBorders>
              <w:top w:val="nil"/>
              <w:left w:val="nil"/>
              <w:bottom w:val="single" w:sz="4" w:space="0" w:color="auto"/>
              <w:right w:val="single" w:sz="4" w:space="0" w:color="auto"/>
            </w:tcBorders>
            <w:shd w:val="clear" w:color="000000" w:fill="FFFFFF"/>
            <w:noWrap/>
            <w:vAlign w:val="center"/>
            <w:hideMark/>
          </w:tcPr>
          <w:p w:rsidR="00E13A45" w:rsidRPr="00910323" w:rsidRDefault="00F66FEE" w:rsidP="001047F0">
            <w:pPr>
              <w:jc w:val="center"/>
              <w:rPr>
                <w:color w:val="000000"/>
                <w:sz w:val="24"/>
              </w:rPr>
            </w:pPr>
            <w:r>
              <w:rPr>
                <w:color w:val="000000"/>
                <w:sz w:val="24"/>
              </w:rPr>
              <w:t>1</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3 000,00</w:t>
            </w:r>
          </w:p>
        </w:tc>
      </w:tr>
      <w:tr w:rsidR="00E13A45" w:rsidRPr="00910323" w:rsidTr="00AC2515">
        <w:trPr>
          <w:trHeight w:val="268"/>
          <w:jc w:val="center"/>
        </w:trPr>
        <w:tc>
          <w:tcPr>
            <w:tcW w:w="943" w:type="dxa"/>
            <w:tcBorders>
              <w:top w:val="single" w:sz="4" w:space="0" w:color="auto"/>
              <w:left w:val="single" w:sz="4" w:space="0" w:color="auto"/>
              <w:bottom w:val="single" w:sz="4" w:space="0" w:color="auto"/>
              <w:right w:val="single" w:sz="4" w:space="0" w:color="auto"/>
            </w:tcBorders>
            <w:shd w:val="clear" w:color="000000" w:fill="F2F2F2"/>
            <w:vAlign w:val="center"/>
          </w:tcPr>
          <w:p w:rsidR="00E13A45" w:rsidRPr="00910323" w:rsidRDefault="007D50B7" w:rsidP="001047F0">
            <w:pPr>
              <w:jc w:val="center"/>
              <w:rPr>
                <w:b/>
                <w:bCs/>
                <w:color w:val="000000"/>
                <w:sz w:val="24"/>
              </w:rPr>
            </w:pPr>
            <w:r w:rsidRPr="00910323">
              <w:rPr>
                <w:b/>
                <w:bCs/>
                <w:color w:val="000000"/>
                <w:sz w:val="24"/>
              </w:rPr>
              <w:t>2.</w:t>
            </w:r>
          </w:p>
        </w:tc>
        <w:tc>
          <w:tcPr>
            <w:tcW w:w="330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13A45" w:rsidRPr="00910323" w:rsidRDefault="007D50B7" w:rsidP="001047F0">
            <w:pPr>
              <w:rPr>
                <w:b/>
                <w:bCs/>
                <w:color w:val="000000"/>
                <w:sz w:val="24"/>
              </w:rPr>
            </w:pPr>
            <w:r w:rsidRPr="00910323">
              <w:rPr>
                <w:b/>
                <w:bCs/>
                <w:color w:val="000000"/>
                <w:sz w:val="24"/>
              </w:rPr>
              <w:t>V</w:t>
            </w:r>
            <w:r w:rsidR="00E13A45" w:rsidRPr="00910323">
              <w:rPr>
                <w:b/>
                <w:bCs/>
                <w:color w:val="000000"/>
                <w:sz w:val="24"/>
              </w:rPr>
              <w:t xml:space="preserve">alsts pārvaldes uzdevumu īstenošanai nepieciešamās </w:t>
            </w:r>
            <w:r w:rsidR="00E13A45" w:rsidRPr="00910323">
              <w:rPr>
                <w:b/>
                <w:bCs/>
                <w:color w:val="000000"/>
                <w:sz w:val="24"/>
              </w:rPr>
              <w:lastRenderedPageBreak/>
              <w:t>administratīvās izmaksas</w:t>
            </w:r>
          </w:p>
        </w:tc>
        <w:tc>
          <w:tcPr>
            <w:tcW w:w="17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04"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b/>
                <w:bCs/>
                <w:color w:val="000000"/>
                <w:sz w:val="24"/>
              </w:rPr>
            </w:pPr>
            <w:r w:rsidRPr="00910323">
              <w:rPr>
                <w:b/>
                <w:bCs/>
                <w:color w:val="000000"/>
                <w:sz w:val="24"/>
              </w:rPr>
              <w:t>3 844,20</w:t>
            </w:r>
          </w:p>
        </w:tc>
      </w:tr>
      <w:tr w:rsidR="00E13A45" w:rsidRPr="00910323" w:rsidTr="00A44C34">
        <w:trPr>
          <w:trHeight w:val="765"/>
          <w:jc w:val="center"/>
        </w:trPr>
        <w:tc>
          <w:tcPr>
            <w:tcW w:w="943" w:type="dxa"/>
            <w:tcBorders>
              <w:top w:val="single" w:sz="4" w:space="0" w:color="auto"/>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lastRenderedPageBreak/>
              <w:t>2.1.</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 xml:space="preserve">Valsts pārvaldes uzdevumu vadība un koordinēšana </w:t>
            </w:r>
            <w:r w:rsidRPr="00AC2515">
              <w:rPr>
                <w:color w:val="000000"/>
                <w:sz w:val="24"/>
              </w:rPr>
              <w:t>(atalgojums)</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stunda</w:t>
            </w:r>
          </w:p>
        </w:tc>
        <w:tc>
          <w:tcPr>
            <w:tcW w:w="1604" w:type="dxa"/>
            <w:tcBorders>
              <w:top w:val="single" w:sz="4" w:space="0" w:color="auto"/>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120</w:t>
            </w: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1 200,00</w:t>
            </w:r>
          </w:p>
        </w:tc>
      </w:tr>
      <w:tr w:rsidR="00E13A45" w:rsidRPr="00910323" w:rsidTr="006E7291">
        <w:trPr>
          <w:trHeight w:val="447"/>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2.2.</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Valsts sociālās apdrošināšanas obligātās iemaksas</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24,09%</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120</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289,20</w:t>
            </w:r>
          </w:p>
        </w:tc>
      </w:tr>
      <w:tr w:rsidR="00E13A45" w:rsidRPr="00910323" w:rsidTr="00AC2515">
        <w:trPr>
          <w:trHeight w:val="291"/>
          <w:jc w:val="center"/>
        </w:trPr>
        <w:tc>
          <w:tcPr>
            <w:tcW w:w="943" w:type="dxa"/>
            <w:tcBorders>
              <w:top w:val="nil"/>
              <w:left w:val="single" w:sz="4" w:space="0" w:color="auto"/>
              <w:bottom w:val="single" w:sz="4" w:space="0" w:color="auto"/>
              <w:right w:val="single" w:sz="4" w:space="0" w:color="auto"/>
            </w:tcBorders>
            <w:vAlign w:val="center"/>
          </w:tcPr>
          <w:p w:rsidR="00E13A45" w:rsidRPr="00910323" w:rsidRDefault="007D50B7" w:rsidP="001047F0">
            <w:pPr>
              <w:jc w:val="center"/>
              <w:rPr>
                <w:color w:val="000000"/>
                <w:sz w:val="24"/>
              </w:rPr>
            </w:pPr>
            <w:r w:rsidRPr="00910323">
              <w:rPr>
                <w:color w:val="000000"/>
                <w:sz w:val="24"/>
              </w:rPr>
              <w:t>2.3.</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910323" w:rsidRDefault="00E13A45" w:rsidP="001047F0">
            <w:pPr>
              <w:rPr>
                <w:color w:val="000000"/>
                <w:sz w:val="24"/>
              </w:rPr>
            </w:pPr>
            <w:r w:rsidRPr="00910323">
              <w:rPr>
                <w:color w:val="000000"/>
                <w:sz w:val="24"/>
              </w:rPr>
              <w:t>Grāmatvedības nodrošinājums</w:t>
            </w:r>
          </w:p>
        </w:tc>
        <w:tc>
          <w:tcPr>
            <w:tcW w:w="1766" w:type="dxa"/>
            <w:tcBorders>
              <w:top w:val="nil"/>
              <w:left w:val="nil"/>
              <w:bottom w:val="single" w:sz="4" w:space="0" w:color="auto"/>
              <w:right w:val="single" w:sz="4" w:space="0" w:color="auto"/>
            </w:tcBorders>
            <w:shd w:val="clear" w:color="auto" w:fill="auto"/>
            <w:vAlign w:val="center"/>
            <w:hideMark/>
          </w:tcPr>
          <w:p w:rsidR="00E13A45" w:rsidRPr="00910323" w:rsidRDefault="00E13A45" w:rsidP="001047F0">
            <w:pPr>
              <w:jc w:val="center"/>
              <w:rPr>
                <w:color w:val="000000"/>
                <w:sz w:val="24"/>
              </w:rPr>
            </w:pPr>
            <w:r w:rsidRPr="00910323">
              <w:rPr>
                <w:color w:val="000000"/>
                <w:sz w:val="24"/>
              </w:rPr>
              <w:t>stunda</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910323" w:rsidRDefault="00E13A45" w:rsidP="001047F0">
            <w:pPr>
              <w:jc w:val="center"/>
              <w:rPr>
                <w:color w:val="000000"/>
                <w:sz w:val="24"/>
              </w:rPr>
            </w:pPr>
            <w:r w:rsidRPr="00910323">
              <w:rPr>
                <w:color w:val="000000"/>
                <w:sz w:val="24"/>
              </w:rPr>
              <w:t>52</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910323" w:rsidRDefault="00E13A45" w:rsidP="001047F0">
            <w:pPr>
              <w:jc w:val="center"/>
              <w:rPr>
                <w:color w:val="000000"/>
                <w:sz w:val="24"/>
              </w:rPr>
            </w:pPr>
            <w:r w:rsidRPr="00910323">
              <w:rPr>
                <w:color w:val="000000"/>
                <w:sz w:val="24"/>
              </w:rPr>
              <w:t>780,00</w:t>
            </w:r>
          </w:p>
        </w:tc>
      </w:tr>
      <w:tr w:rsidR="00E13A45" w:rsidRPr="00910323" w:rsidTr="006E7291">
        <w:trPr>
          <w:trHeight w:val="510"/>
          <w:jc w:val="center"/>
        </w:trPr>
        <w:tc>
          <w:tcPr>
            <w:tcW w:w="943" w:type="dxa"/>
            <w:tcBorders>
              <w:top w:val="nil"/>
              <w:left w:val="single" w:sz="4" w:space="0" w:color="auto"/>
              <w:bottom w:val="single" w:sz="4" w:space="0" w:color="auto"/>
              <w:right w:val="single" w:sz="4" w:space="0" w:color="auto"/>
            </w:tcBorders>
            <w:vAlign w:val="center"/>
          </w:tcPr>
          <w:p w:rsidR="00E13A45" w:rsidRPr="00AC2515" w:rsidRDefault="007D50B7" w:rsidP="001047F0">
            <w:pPr>
              <w:jc w:val="center"/>
              <w:rPr>
                <w:sz w:val="24"/>
              </w:rPr>
            </w:pPr>
            <w:r w:rsidRPr="00AC2515">
              <w:rPr>
                <w:sz w:val="24"/>
              </w:rPr>
              <w:t>2.4.</w:t>
            </w:r>
          </w:p>
        </w:tc>
        <w:tc>
          <w:tcPr>
            <w:tcW w:w="3308" w:type="dxa"/>
            <w:tcBorders>
              <w:top w:val="nil"/>
              <w:left w:val="single" w:sz="4" w:space="0" w:color="auto"/>
              <w:bottom w:val="single" w:sz="4" w:space="0" w:color="auto"/>
              <w:right w:val="single" w:sz="4" w:space="0" w:color="auto"/>
            </w:tcBorders>
            <w:shd w:val="clear" w:color="auto" w:fill="auto"/>
            <w:vAlign w:val="center"/>
            <w:hideMark/>
          </w:tcPr>
          <w:p w:rsidR="00E13A45" w:rsidRPr="00AC2515" w:rsidRDefault="00E13A45" w:rsidP="00AC2515">
            <w:pPr>
              <w:rPr>
                <w:sz w:val="24"/>
              </w:rPr>
            </w:pPr>
            <w:r w:rsidRPr="00AC2515">
              <w:rPr>
                <w:sz w:val="24"/>
              </w:rPr>
              <w:t>Komunikācijas izdevumi</w:t>
            </w:r>
            <w:r w:rsidR="00925A00" w:rsidRPr="00AC2515">
              <w:rPr>
                <w:sz w:val="24"/>
              </w:rPr>
              <w:t xml:space="preserve"> </w:t>
            </w:r>
            <w:r w:rsidR="00AC2515" w:rsidRPr="00AC2515">
              <w:rPr>
                <w:sz w:val="24"/>
              </w:rPr>
              <w:t xml:space="preserve">u.c. </w:t>
            </w:r>
            <w:r w:rsidR="00925A00" w:rsidRPr="00AC2515">
              <w:rPr>
                <w:sz w:val="24"/>
              </w:rPr>
              <w:t>(</w:t>
            </w:r>
            <w:r w:rsidR="00AC2515">
              <w:rPr>
                <w:sz w:val="24"/>
              </w:rPr>
              <w:t>valsts p</w:t>
            </w:r>
            <w:r w:rsidR="00925A00" w:rsidRPr="00AC2515">
              <w:rPr>
                <w:sz w:val="24"/>
              </w:rPr>
              <w:t>ārvaldes uzdevum</w:t>
            </w:r>
            <w:r w:rsidR="00AC2515">
              <w:rPr>
                <w:sz w:val="24"/>
              </w:rPr>
              <w:t>u</w:t>
            </w:r>
            <w:r w:rsidR="00925A00" w:rsidRPr="00AC2515">
              <w:rPr>
                <w:sz w:val="24"/>
              </w:rPr>
              <w:t xml:space="preserve"> veikšanai kopumā)</w:t>
            </w:r>
            <w:r w:rsidRPr="00AC2515">
              <w:rPr>
                <w:sz w:val="24"/>
              </w:rPr>
              <w:t xml:space="preserve"> </w:t>
            </w:r>
          </w:p>
        </w:tc>
        <w:tc>
          <w:tcPr>
            <w:tcW w:w="1766" w:type="dxa"/>
            <w:tcBorders>
              <w:top w:val="nil"/>
              <w:left w:val="nil"/>
              <w:bottom w:val="single" w:sz="4" w:space="0" w:color="auto"/>
              <w:right w:val="single" w:sz="4" w:space="0" w:color="auto"/>
            </w:tcBorders>
            <w:shd w:val="clear" w:color="auto" w:fill="auto"/>
            <w:vAlign w:val="center"/>
            <w:hideMark/>
          </w:tcPr>
          <w:p w:rsidR="00E13A45" w:rsidRPr="00AC2515" w:rsidRDefault="00E13A45" w:rsidP="001047F0">
            <w:pPr>
              <w:jc w:val="center"/>
              <w:rPr>
                <w:sz w:val="24"/>
              </w:rPr>
            </w:pPr>
            <w:r w:rsidRPr="00AC2515">
              <w:rPr>
                <w:sz w:val="24"/>
              </w:rPr>
              <w:t>stunda</w:t>
            </w:r>
          </w:p>
        </w:tc>
        <w:tc>
          <w:tcPr>
            <w:tcW w:w="1604" w:type="dxa"/>
            <w:tcBorders>
              <w:top w:val="nil"/>
              <w:left w:val="nil"/>
              <w:bottom w:val="single" w:sz="4" w:space="0" w:color="auto"/>
              <w:right w:val="single" w:sz="4" w:space="0" w:color="auto"/>
            </w:tcBorders>
            <w:shd w:val="clear" w:color="auto" w:fill="auto"/>
            <w:noWrap/>
            <w:vAlign w:val="center"/>
            <w:hideMark/>
          </w:tcPr>
          <w:p w:rsidR="00E13A45" w:rsidRPr="00AC2515" w:rsidRDefault="00E13A45" w:rsidP="001047F0">
            <w:pPr>
              <w:jc w:val="center"/>
              <w:rPr>
                <w:sz w:val="24"/>
              </w:rPr>
            </w:pPr>
            <w:r w:rsidRPr="00AC2515">
              <w:rPr>
                <w:sz w:val="24"/>
              </w:rPr>
              <w:t>45</w:t>
            </w:r>
          </w:p>
        </w:tc>
        <w:tc>
          <w:tcPr>
            <w:tcW w:w="1666" w:type="dxa"/>
            <w:tcBorders>
              <w:top w:val="nil"/>
              <w:left w:val="nil"/>
              <w:bottom w:val="single" w:sz="4" w:space="0" w:color="auto"/>
              <w:right w:val="single" w:sz="4" w:space="0" w:color="auto"/>
            </w:tcBorders>
            <w:shd w:val="clear" w:color="000000" w:fill="F2F2F2"/>
            <w:vAlign w:val="center"/>
            <w:hideMark/>
          </w:tcPr>
          <w:p w:rsidR="00E13A45" w:rsidRPr="00AC2515" w:rsidRDefault="00E13A45" w:rsidP="001047F0">
            <w:pPr>
              <w:jc w:val="center"/>
              <w:rPr>
                <w:sz w:val="24"/>
              </w:rPr>
            </w:pPr>
            <w:r w:rsidRPr="00AC2515">
              <w:rPr>
                <w:sz w:val="24"/>
              </w:rPr>
              <w:t>1 575,00</w:t>
            </w:r>
          </w:p>
        </w:tc>
      </w:tr>
      <w:tr w:rsidR="007D50B7" w:rsidRPr="00910323" w:rsidTr="00910323">
        <w:trPr>
          <w:trHeight w:val="473"/>
          <w:jc w:val="center"/>
        </w:trPr>
        <w:tc>
          <w:tcPr>
            <w:tcW w:w="7621" w:type="dxa"/>
            <w:gridSpan w:val="4"/>
            <w:tcBorders>
              <w:top w:val="nil"/>
              <w:left w:val="single" w:sz="4" w:space="0" w:color="auto"/>
              <w:bottom w:val="single" w:sz="4" w:space="0" w:color="auto"/>
              <w:right w:val="single" w:sz="4" w:space="0" w:color="auto"/>
            </w:tcBorders>
            <w:shd w:val="clear" w:color="000000" w:fill="F2F2F2"/>
            <w:vAlign w:val="center"/>
          </w:tcPr>
          <w:p w:rsidR="007D50B7" w:rsidRPr="00910323" w:rsidRDefault="007D50B7" w:rsidP="007D50B7">
            <w:pPr>
              <w:jc w:val="right"/>
              <w:rPr>
                <w:b/>
                <w:bCs/>
                <w:i/>
                <w:iCs/>
                <w:color w:val="000000"/>
                <w:sz w:val="24"/>
              </w:rPr>
            </w:pPr>
            <w:r w:rsidRPr="00910323">
              <w:rPr>
                <w:b/>
                <w:bCs/>
                <w:color w:val="000000"/>
                <w:sz w:val="24"/>
              </w:rPr>
              <w:t>Kopā</w:t>
            </w:r>
          </w:p>
        </w:tc>
        <w:tc>
          <w:tcPr>
            <w:tcW w:w="1666" w:type="dxa"/>
            <w:tcBorders>
              <w:top w:val="nil"/>
              <w:left w:val="nil"/>
              <w:bottom w:val="single" w:sz="4" w:space="0" w:color="auto"/>
              <w:right w:val="single" w:sz="4" w:space="0" w:color="auto"/>
            </w:tcBorders>
            <w:shd w:val="clear" w:color="000000" w:fill="F2F2F2"/>
            <w:vAlign w:val="center"/>
            <w:hideMark/>
          </w:tcPr>
          <w:p w:rsidR="007D50B7" w:rsidRPr="00910323" w:rsidRDefault="007D50B7" w:rsidP="007D50B7">
            <w:pPr>
              <w:jc w:val="center"/>
              <w:rPr>
                <w:b/>
                <w:bCs/>
                <w:color w:val="000000"/>
                <w:sz w:val="24"/>
              </w:rPr>
            </w:pPr>
            <w:r w:rsidRPr="00910323">
              <w:rPr>
                <w:b/>
                <w:bCs/>
                <w:color w:val="000000"/>
                <w:sz w:val="24"/>
              </w:rPr>
              <w:t>60 000,00</w:t>
            </w:r>
          </w:p>
        </w:tc>
      </w:tr>
    </w:tbl>
    <w:p w:rsidR="009F6835" w:rsidRPr="005D5B31" w:rsidRDefault="009F6835" w:rsidP="0058787B">
      <w:pPr>
        <w:rPr>
          <w:szCs w:val="22"/>
        </w:rPr>
      </w:pPr>
    </w:p>
    <w:p w:rsidR="00AC2E9F" w:rsidRPr="005D5B31" w:rsidRDefault="00AC2E9F" w:rsidP="00AC2E9F">
      <w:pPr>
        <w:rPr>
          <w:szCs w:val="22"/>
        </w:rPr>
      </w:pPr>
    </w:p>
    <w:p w:rsidR="00C01C96" w:rsidRPr="005D5B31" w:rsidRDefault="00C01C96" w:rsidP="00AC2E9F">
      <w:pPr>
        <w:pStyle w:val="Header"/>
        <w:tabs>
          <w:tab w:val="clear" w:pos="4153"/>
          <w:tab w:val="clear" w:pos="8306"/>
          <w:tab w:val="left" w:pos="7655"/>
        </w:tabs>
        <w:ind w:right="-1"/>
        <w:rPr>
          <w:szCs w:val="22"/>
        </w:rPr>
      </w:pPr>
    </w:p>
    <w:p w:rsidR="00B04F03" w:rsidRDefault="00031DD7" w:rsidP="00B04F03">
      <w:pPr>
        <w:jc w:val="right"/>
        <w:rPr>
          <w:szCs w:val="22"/>
        </w:rPr>
      </w:pPr>
      <w:r>
        <w:br w:type="page"/>
      </w:r>
      <w:r w:rsidR="00B04F03">
        <w:rPr>
          <w:szCs w:val="22"/>
        </w:rPr>
        <w:lastRenderedPageBreak/>
        <w:t>2.p</w:t>
      </w:r>
      <w:r w:rsidR="00B04F03" w:rsidRPr="005D5B31">
        <w:rPr>
          <w:szCs w:val="22"/>
        </w:rPr>
        <w:t xml:space="preserve">ielikums </w:t>
      </w:r>
    </w:p>
    <w:p w:rsidR="00B04F03" w:rsidRPr="005D5B31" w:rsidRDefault="00B04F03" w:rsidP="00B04F03">
      <w:pPr>
        <w:jc w:val="right"/>
        <w:rPr>
          <w:szCs w:val="22"/>
        </w:rPr>
      </w:pPr>
      <w:r>
        <w:rPr>
          <w:szCs w:val="22"/>
        </w:rPr>
        <w:t xml:space="preserve">līdzdarbības </w:t>
      </w:r>
      <w:r>
        <w:rPr>
          <w:rFonts w:eastAsia="Times New Roman"/>
          <w:szCs w:val="22"/>
        </w:rPr>
        <w:t>līgumam</w:t>
      </w:r>
    </w:p>
    <w:p w:rsidR="00B04F03" w:rsidRPr="00A06310" w:rsidRDefault="00B04F03" w:rsidP="00B04F03">
      <w:pPr>
        <w:jc w:val="right"/>
        <w:rPr>
          <w:szCs w:val="22"/>
        </w:rPr>
      </w:pPr>
      <w:r w:rsidRPr="00A06310">
        <w:rPr>
          <w:rFonts w:eastAsia="Times New Roman"/>
          <w:szCs w:val="22"/>
        </w:rPr>
        <w:t xml:space="preserve"> „</w:t>
      </w:r>
      <w:r>
        <w:rPr>
          <w:szCs w:val="22"/>
        </w:rPr>
        <w:t>P</w:t>
      </w:r>
      <w:r w:rsidRPr="00B04F03">
        <w:rPr>
          <w:szCs w:val="22"/>
        </w:rPr>
        <w:t>ar atsevišķu valsts pārvaldes uzdevumu veikšanu</w:t>
      </w:r>
      <w:r w:rsidR="00E13A45">
        <w:rPr>
          <w:szCs w:val="22"/>
        </w:rPr>
        <w:t xml:space="preserve"> </w:t>
      </w:r>
      <w:r w:rsidR="00E13A45" w:rsidRPr="00E13A45">
        <w:rPr>
          <w:szCs w:val="22"/>
        </w:rPr>
        <w:t>arhitektūras jomā</w:t>
      </w:r>
      <w:r w:rsidRPr="00A06310">
        <w:rPr>
          <w:rFonts w:eastAsia="Times New Roman"/>
          <w:szCs w:val="22"/>
        </w:rPr>
        <w:t>”</w:t>
      </w:r>
    </w:p>
    <w:p w:rsidR="00031DD7" w:rsidRDefault="00031DD7" w:rsidP="00B04F03">
      <w:pPr>
        <w:jc w:val="right"/>
      </w:pPr>
    </w:p>
    <w:p w:rsidR="00E13A45" w:rsidRDefault="00E13A45" w:rsidP="00B04F03">
      <w:pPr>
        <w:jc w:val="right"/>
      </w:pPr>
    </w:p>
    <w:p w:rsidR="00E13A45" w:rsidRPr="00895950" w:rsidRDefault="00E13A45" w:rsidP="00E13A45">
      <w:pPr>
        <w:jc w:val="center"/>
        <w:outlineLvl w:val="0"/>
        <w:rPr>
          <w:b/>
          <w:szCs w:val="22"/>
        </w:rPr>
      </w:pPr>
      <w:r w:rsidRPr="00895950">
        <w:rPr>
          <w:b/>
          <w:szCs w:val="22"/>
        </w:rPr>
        <w:t>PĀRSKATS / ATSKAITE</w:t>
      </w:r>
    </w:p>
    <w:p w:rsidR="00E13A45" w:rsidRPr="00895950" w:rsidRDefault="00E13A45" w:rsidP="00E13A45">
      <w:pPr>
        <w:jc w:val="center"/>
        <w:outlineLvl w:val="0"/>
        <w:rPr>
          <w:b/>
          <w:szCs w:val="22"/>
        </w:rPr>
      </w:pPr>
      <w:r w:rsidRPr="00895950">
        <w:rPr>
          <w:b/>
          <w:szCs w:val="22"/>
        </w:rPr>
        <w:t>PAR ATSEVIŠĶU VALSTS PĀRVALDES UZDEVUMU VEIKŠANU</w:t>
      </w:r>
    </w:p>
    <w:p w:rsidR="00E13A45" w:rsidRPr="00895950" w:rsidRDefault="00E13A45" w:rsidP="00E13A45">
      <w:pPr>
        <w:jc w:val="center"/>
        <w:rPr>
          <w:rFonts w:asciiTheme="minorHAnsi" w:eastAsiaTheme="minorHAnsi" w:hAnsiTheme="minorHAnsi" w:cstheme="minorBidi"/>
          <w:b/>
          <w:szCs w:val="22"/>
        </w:rPr>
      </w:pPr>
    </w:p>
    <w:p w:rsidR="00E13A45" w:rsidRPr="00895950" w:rsidRDefault="00E13A45" w:rsidP="00E13A45">
      <w:pPr>
        <w:jc w:val="center"/>
        <w:rPr>
          <w:rFonts w:eastAsiaTheme="minorHAnsi"/>
          <w:b/>
          <w:szCs w:val="22"/>
        </w:rPr>
      </w:pPr>
      <w:r w:rsidRPr="00895950">
        <w:rPr>
          <w:rFonts w:eastAsiaTheme="minorHAnsi"/>
          <w:b/>
          <w:szCs w:val="22"/>
        </w:rPr>
        <w:t>Sastādīts 2 (divos) eksemplāros</w:t>
      </w:r>
    </w:p>
    <w:p w:rsidR="00E13A45" w:rsidRPr="00895950" w:rsidRDefault="00E13A45" w:rsidP="00E13A45">
      <w:pPr>
        <w:jc w:val="center"/>
        <w:rPr>
          <w:rFonts w:eastAsiaTheme="minorHAnsi"/>
          <w:b/>
          <w:szCs w:val="22"/>
        </w:rPr>
      </w:pPr>
      <w:r w:rsidRPr="00895950">
        <w:rPr>
          <w:rFonts w:eastAsiaTheme="minorHAnsi"/>
          <w:b/>
          <w:szCs w:val="22"/>
        </w:rPr>
        <w:t>no kuriem viens eksemplārs glabājas pie finansējuma saņēmēja, otrs Kultūras ministrijā</w:t>
      </w:r>
    </w:p>
    <w:p w:rsidR="00E13A45" w:rsidRPr="00895950" w:rsidRDefault="00E13A45" w:rsidP="00E13A45">
      <w:pPr>
        <w:jc w:val="center"/>
        <w:rPr>
          <w:rFonts w:asciiTheme="minorHAnsi" w:eastAsiaTheme="minorHAnsi" w:hAnsiTheme="minorHAnsi" w:cstheme="minorBidi"/>
          <w:b/>
          <w:szCs w:val="22"/>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E13A45" w:rsidRPr="009A43CF" w:rsidTr="00E13A4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r>
      <w:tr w:rsidR="00E13A45" w:rsidRPr="00895950" w:rsidTr="00E13A45">
        <w:trPr>
          <w:trHeight w:val="286"/>
        </w:trPr>
        <w:tc>
          <w:tcPr>
            <w:tcW w:w="9475" w:type="dxa"/>
            <w:gridSpan w:val="10"/>
            <w:tcBorders>
              <w:top w:val="single" w:sz="4" w:space="0" w:color="auto"/>
              <w:left w:val="nil"/>
              <w:bottom w:val="single" w:sz="4" w:space="0" w:color="auto"/>
              <w:right w:val="nil"/>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starp Kultūras ministriju un</w:t>
            </w:r>
          </w:p>
        </w:tc>
      </w:tr>
      <w:tr w:rsidR="00E13A45" w:rsidRPr="00895950" w:rsidTr="00E13A4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jc w:val="center"/>
              <w:rPr>
                <w:rFonts w:eastAsiaTheme="minorHAnsi" w:cstheme="minorBidi"/>
              </w:rPr>
            </w:pPr>
          </w:p>
        </w:tc>
      </w:tr>
      <w:tr w:rsidR="00E13A45" w:rsidRPr="00895950" w:rsidTr="00E13A45">
        <w:trPr>
          <w:trHeight w:val="330"/>
        </w:trPr>
        <w:tc>
          <w:tcPr>
            <w:tcW w:w="9475" w:type="dxa"/>
            <w:gridSpan w:val="10"/>
            <w:tcBorders>
              <w:top w:val="single" w:sz="4" w:space="0" w:color="auto"/>
              <w:left w:val="nil"/>
              <w:bottom w:val="single" w:sz="4" w:space="0" w:color="auto"/>
              <w:right w:val="nil"/>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E13A45" w:rsidRPr="00895950" w:rsidTr="00E13A4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jc w:val="center"/>
              <w:rPr>
                <w:rFonts w:eastAsiaTheme="minorHAnsi" w:cstheme="minorBidi"/>
              </w:rPr>
            </w:pPr>
          </w:p>
        </w:tc>
      </w:tr>
      <w:tr w:rsidR="00E13A45" w:rsidRPr="00895950" w:rsidTr="00E13A45">
        <w:trPr>
          <w:trHeight w:val="402"/>
        </w:trPr>
        <w:tc>
          <w:tcPr>
            <w:tcW w:w="9475" w:type="dxa"/>
            <w:gridSpan w:val="10"/>
            <w:tcBorders>
              <w:top w:val="single" w:sz="4" w:space="0" w:color="auto"/>
              <w:left w:val="nil"/>
              <w:bottom w:val="single" w:sz="4" w:space="0" w:color="auto"/>
              <w:right w:val="nil"/>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(adrese, tālrunis)</w:t>
            </w:r>
          </w:p>
        </w:tc>
      </w:tr>
      <w:tr w:rsidR="00E13A45" w:rsidRPr="00895950" w:rsidTr="00E13A4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Gads</w:t>
            </w:r>
          </w:p>
        </w:tc>
      </w:tr>
      <w:tr w:rsidR="00E13A45" w:rsidRPr="00895950" w:rsidTr="00E13A4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p>
        </w:tc>
      </w:tr>
    </w:tbl>
    <w:p w:rsidR="00E13A45" w:rsidRPr="00895950" w:rsidRDefault="00E13A45" w:rsidP="00E13A45">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E13A45" w:rsidRPr="009A43CF" w:rsidTr="00E13A45">
        <w:tc>
          <w:tcPr>
            <w:tcW w:w="1116" w:type="dxa"/>
            <w:tcBorders>
              <w:top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Pievienotie dokumenti vai norāde uz interneta mājas lapām, kas apliecina rezultatīvo rādītāju sasniegšanu</w:t>
            </w:r>
          </w:p>
        </w:tc>
      </w:tr>
      <w:tr w:rsidR="00E13A45" w:rsidRPr="009A43CF" w:rsidTr="00E13A45">
        <w:tc>
          <w:tcPr>
            <w:tcW w:w="1116" w:type="dxa"/>
            <w:tcBorders>
              <w:top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E13A45" w:rsidRPr="00895950" w:rsidRDefault="00E13A45" w:rsidP="00E13A45">
            <w:pPr>
              <w:autoSpaceDE w:val="0"/>
              <w:autoSpaceDN w:val="0"/>
              <w:rPr>
                <w:rFonts w:eastAsiaTheme="minorHAnsi"/>
              </w:rPr>
            </w:pPr>
          </w:p>
        </w:tc>
      </w:tr>
      <w:tr w:rsidR="00E13A45" w:rsidRPr="009A43CF" w:rsidTr="00E13A45">
        <w:tc>
          <w:tcPr>
            <w:tcW w:w="1116" w:type="dxa"/>
            <w:tcBorders>
              <w:top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E13A45" w:rsidRPr="00895950" w:rsidRDefault="00E13A45" w:rsidP="00E13A45">
            <w:pPr>
              <w:autoSpaceDE w:val="0"/>
              <w:autoSpaceDN w:val="0"/>
              <w:rPr>
                <w:rFonts w:eastAsiaTheme="minorHAnsi"/>
              </w:rPr>
            </w:pPr>
          </w:p>
        </w:tc>
      </w:tr>
      <w:tr w:rsidR="00E13A45" w:rsidRPr="009A43CF" w:rsidTr="00E13A45">
        <w:tc>
          <w:tcPr>
            <w:tcW w:w="1116" w:type="dxa"/>
            <w:tcBorders>
              <w:top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E13A45" w:rsidRPr="00895950" w:rsidRDefault="00E13A45" w:rsidP="00E13A45">
            <w:pPr>
              <w:autoSpaceDE w:val="0"/>
              <w:autoSpaceDN w:val="0"/>
              <w:rPr>
                <w:rFonts w:eastAsiaTheme="minorHAnsi"/>
              </w:rPr>
            </w:pPr>
          </w:p>
        </w:tc>
      </w:tr>
      <w:tr w:rsidR="00E13A45" w:rsidRPr="009A43CF" w:rsidTr="00E13A45">
        <w:tc>
          <w:tcPr>
            <w:tcW w:w="1116" w:type="dxa"/>
            <w:tcBorders>
              <w:top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E13A45" w:rsidRPr="00895950" w:rsidRDefault="00E13A45" w:rsidP="00E13A45">
            <w:pPr>
              <w:autoSpaceDE w:val="0"/>
              <w:autoSpaceDN w:val="0"/>
              <w:rPr>
                <w:rFonts w:eastAsiaTheme="minorHAnsi"/>
              </w:rPr>
            </w:pPr>
          </w:p>
        </w:tc>
      </w:tr>
    </w:tbl>
    <w:p w:rsidR="00E13A45" w:rsidRPr="00895950" w:rsidRDefault="00E13A45" w:rsidP="00E13A45">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E13A45" w:rsidRPr="00895950" w:rsidTr="00E13A45">
        <w:trPr>
          <w:trHeight w:val="555"/>
        </w:trPr>
        <w:tc>
          <w:tcPr>
            <w:tcW w:w="3828" w:type="dxa"/>
            <w:tcBorders>
              <w:top w:val="single" w:sz="4" w:space="0" w:color="auto"/>
              <w:bottom w:val="single" w:sz="4" w:space="0" w:color="auto"/>
              <w:right w:val="single" w:sz="4" w:space="0" w:color="auto"/>
            </w:tcBorders>
          </w:tcPr>
          <w:p w:rsidR="00E13A45" w:rsidRPr="00895950" w:rsidRDefault="00E13A45" w:rsidP="00E13A45">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rsidR="00E13A45" w:rsidRPr="00895950" w:rsidRDefault="00E13A45" w:rsidP="00E13A45">
            <w:pPr>
              <w:autoSpaceDE w:val="0"/>
              <w:autoSpaceDN w:val="0"/>
              <w:jc w:val="right"/>
              <w:rPr>
                <w:rFonts w:eastAsiaTheme="minorHAnsi"/>
              </w:rPr>
            </w:pPr>
            <w:r w:rsidRPr="00895950">
              <w:rPr>
                <w:rFonts w:eastAsiaTheme="minorHAnsi"/>
                <w:szCs w:val="22"/>
              </w:rPr>
              <w:t>ir izlietots sekojoši:</w:t>
            </w:r>
          </w:p>
        </w:tc>
      </w:tr>
    </w:tbl>
    <w:p w:rsidR="00E13A45" w:rsidRPr="00895950" w:rsidRDefault="00E13A45" w:rsidP="00E13A45">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E13A45" w:rsidRPr="00895950" w:rsidTr="00E13A45">
        <w:trPr>
          <w:trHeight w:val="1266"/>
        </w:trPr>
        <w:tc>
          <w:tcPr>
            <w:tcW w:w="979" w:type="dxa"/>
            <w:tcBorders>
              <w:top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rsidR="00E13A45" w:rsidRPr="00895950" w:rsidRDefault="00E13A45" w:rsidP="00E13A45">
            <w:pPr>
              <w:autoSpaceDE w:val="0"/>
              <w:autoSpaceDN w:val="0"/>
              <w:jc w:val="center"/>
              <w:rPr>
                <w:rFonts w:eastAsiaTheme="minorHAnsi"/>
              </w:rPr>
            </w:pPr>
            <w:r w:rsidRPr="00895950">
              <w:rPr>
                <w:rFonts w:eastAsiaTheme="minorHAnsi"/>
                <w:szCs w:val="22"/>
              </w:rPr>
              <w:t>Fakts</w:t>
            </w:r>
          </w:p>
          <w:p w:rsidR="00E13A45" w:rsidRPr="00895950" w:rsidRDefault="00E13A45" w:rsidP="00E13A45">
            <w:pPr>
              <w:autoSpaceDE w:val="0"/>
              <w:autoSpaceDN w:val="0"/>
              <w:jc w:val="center"/>
              <w:rPr>
                <w:rFonts w:eastAsiaTheme="minorHAnsi"/>
              </w:rPr>
            </w:pPr>
            <w:r w:rsidRPr="00895950">
              <w:rPr>
                <w:rFonts w:eastAsiaTheme="minorHAnsi"/>
                <w:szCs w:val="22"/>
              </w:rPr>
              <w:t>(Izmaksas</w:t>
            </w:r>
          </w:p>
          <w:p w:rsidR="00E13A45" w:rsidRPr="00895950" w:rsidRDefault="00E13A45" w:rsidP="00E13A45">
            <w:pPr>
              <w:autoSpaceDE w:val="0"/>
              <w:autoSpaceDN w:val="0"/>
              <w:jc w:val="center"/>
              <w:rPr>
                <w:rFonts w:eastAsiaTheme="minorHAnsi"/>
              </w:rPr>
            </w:pPr>
            <w:r w:rsidRPr="00895950">
              <w:rPr>
                <w:rFonts w:eastAsiaTheme="minorHAnsi"/>
                <w:szCs w:val="22"/>
              </w:rPr>
              <w:t xml:space="preserve">Summa) </w:t>
            </w:r>
          </w:p>
          <w:p w:rsidR="00E13A45" w:rsidRPr="00895950" w:rsidRDefault="00E13A45" w:rsidP="00E13A45">
            <w:pPr>
              <w:autoSpaceDE w:val="0"/>
              <w:autoSpaceDN w:val="0"/>
              <w:jc w:val="center"/>
              <w:rPr>
                <w:rFonts w:eastAsiaTheme="minorHAnsi"/>
              </w:rPr>
            </w:pPr>
            <w:r w:rsidRPr="00895950">
              <w:rPr>
                <w:rFonts w:eastAsiaTheme="minorHAnsi"/>
                <w:i/>
                <w:iCs/>
                <w:szCs w:val="22"/>
              </w:rPr>
              <w:t>euro</w:t>
            </w:r>
          </w:p>
        </w:tc>
      </w:tr>
      <w:tr w:rsidR="00E13A45" w:rsidRPr="00895950" w:rsidTr="00E13A45">
        <w:trPr>
          <w:trHeight w:val="390"/>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34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25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240"/>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336"/>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25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31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31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315"/>
        </w:trPr>
        <w:tc>
          <w:tcPr>
            <w:tcW w:w="979" w:type="dxa"/>
            <w:tcBorders>
              <w:top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E13A45" w:rsidRPr="00895950" w:rsidRDefault="00E13A45" w:rsidP="00E13A45">
            <w:pPr>
              <w:tabs>
                <w:tab w:val="left" w:pos="1310"/>
              </w:tabs>
              <w:autoSpaceDE w:val="0"/>
              <w:autoSpaceDN w:val="0"/>
              <w:rPr>
                <w:rFonts w:eastAsiaTheme="minorHAnsi" w:cstheme="minorBidi"/>
              </w:rPr>
            </w:pPr>
          </w:p>
        </w:tc>
      </w:tr>
      <w:tr w:rsidR="00E13A45" w:rsidRPr="00895950" w:rsidTr="00E13A45">
        <w:trPr>
          <w:trHeight w:val="419"/>
        </w:trPr>
        <w:tc>
          <w:tcPr>
            <w:tcW w:w="3878" w:type="dxa"/>
            <w:gridSpan w:val="3"/>
            <w:tcBorders>
              <w:top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right"/>
              <w:rPr>
                <w:rFonts w:eastAsiaTheme="minorHAnsi" w:cstheme="minorBidi"/>
              </w:rPr>
            </w:pPr>
            <w:r w:rsidRPr="00895950">
              <w:rPr>
                <w:rFonts w:eastAsiaTheme="minorHAnsi" w:cstheme="minorBidi"/>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E13A45" w:rsidRPr="00895950" w:rsidRDefault="00E13A45" w:rsidP="00E13A45">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                                              )</w:t>
            </w:r>
          </w:p>
        </w:tc>
      </w:tr>
      <w:tr w:rsidR="00E13A45" w:rsidRPr="00895950" w:rsidTr="00E13A45">
        <w:trPr>
          <w:trHeight w:val="483"/>
        </w:trPr>
        <w:tc>
          <w:tcPr>
            <w:tcW w:w="6574" w:type="dxa"/>
            <w:gridSpan w:val="4"/>
            <w:tcBorders>
              <w:top w:val="single" w:sz="4" w:space="0" w:color="auto"/>
              <w:left w:val="nil"/>
              <w:bottom w:val="nil"/>
              <w:right w:val="single" w:sz="4" w:space="0" w:color="auto"/>
            </w:tcBorders>
          </w:tcPr>
          <w:p w:rsidR="00E13A45" w:rsidRPr="00895950" w:rsidRDefault="00E13A45" w:rsidP="00E13A45">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Summa vārdiem</w:t>
            </w:r>
          </w:p>
        </w:tc>
      </w:tr>
    </w:tbl>
    <w:p w:rsidR="00E13A45" w:rsidRPr="00895950" w:rsidRDefault="00E13A45" w:rsidP="00E13A45">
      <w:pPr>
        <w:autoSpaceDE w:val="0"/>
        <w:autoSpaceDN w:val="0"/>
        <w:rPr>
          <w:rFonts w:eastAsiaTheme="minorHAnsi"/>
          <w:szCs w:val="22"/>
        </w:rPr>
      </w:pPr>
    </w:p>
    <w:p w:rsidR="00E13A45" w:rsidRPr="00895950" w:rsidRDefault="00E13A45" w:rsidP="00E13A45">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rsidR="00E13A45" w:rsidRPr="00895950" w:rsidRDefault="00E13A45" w:rsidP="00E13A45">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E13A45" w:rsidRPr="009A43CF" w:rsidTr="00E13A45">
        <w:trPr>
          <w:trHeight w:val="555"/>
        </w:trPr>
        <w:tc>
          <w:tcPr>
            <w:tcW w:w="5083" w:type="dxa"/>
            <w:gridSpan w:val="5"/>
            <w:shd w:val="clear" w:color="auto" w:fill="F2F2F2"/>
          </w:tcPr>
          <w:p w:rsidR="00E13A45" w:rsidRPr="00895950" w:rsidRDefault="00E13A45" w:rsidP="00E13A45">
            <w:pPr>
              <w:autoSpaceDE w:val="0"/>
              <w:autoSpaceDN w:val="0"/>
              <w:rPr>
                <w:rFonts w:eastAsiaTheme="minorHAnsi" w:cstheme="minorBidi"/>
              </w:rPr>
            </w:pPr>
          </w:p>
        </w:tc>
        <w:tc>
          <w:tcPr>
            <w:tcW w:w="4392" w:type="dxa"/>
            <w:gridSpan w:val="3"/>
            <w:shd w:val="clear" w:color="auto" w:fill="F2F2F2"/>
          </w:tcPr>
          <w:p w:rsidR="00E13A45" w:rsidRPr="00895950" w:rsidRDefault="00E13A45" w:rsidP="00E13A45">
            <w:pPr>
              <w:autoSpaceDE w:val="0"/>
              <w:autoSpaceDN w:val="0"/>
              <w:rPr>
                <w:rFonts w:eastAsiaTheme="minorHAnsi"/>
              </w:rPr>
            </w:pPr>
          </w:p>
        </w:tc>
      </w:tr>
      <w:tr w:rsidR="00E13A45" w:rsidRPr="00895950" w:rsidTr="00E13A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E13A45" w:rsidRPr="00895950" w:rsidRDefault="00E13A45" w:rsidP="00E13A45">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rsidR="00E13A45" w:rsidRPr="00895950" w:rsidRDefault="00E13A45" w:rsidP="00E13A45">
            <w:pPr>
              <w:autoSpaceDE w:val="0"/>
              <w:autoSpaceDN w:val="0"/>
              <w:jc w:val="center"/>
              <w:rPr>
                <w:rFonts w:eastAsiaTheme="minorHAnsi"/>
              </w:rPr>
            </w:pPr>
            <w:r w:rsidRPr="00895950">
              <w:rPr>
                <w:rFonts w:eastAsiaTheme="minorHAnsi"/>
                <w:szCs w:val="22"/>
              </w:rPr>
              <w:t>(vārds, uzvārds)</w:t>
            </w:r>
          </w:p>
        </w:tc>
      </w:tr>
      <w:tr w:rsidR="00E13A45" w:rsidRPr="00895950" w:rsidTr="00E13A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r>
      <w:tr w:rsidR="00E13A45" w:rsidRPr="00895950" w:rsidTr="00E13A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(vārds, uzvārds)</w:t>
            </w:r>
          </w:p>
        </w:tc>
      </w:tr>
      <w:tr w:rsidR="00E13A45" w:rsidRPr="00895950" w:rsidTr="00E13A4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E13A45" w:rsidRPr="00895950" w:rsidRDefault="00E13A45" w:rsidP="00E13A45">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rsidR="00E13A45" w:rsidRPr="00895950" w:rsidRDefault="00E13A45" w:rsidP="00E13A45">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rsidR="00E13A45" w:rsidRPr="00895950" w:rsidRDefault="00E13A45" w:rsidP="00E13A45">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r w:rsidRPr="00895950">
              <w:rPr>
                <w:rFonts w:eastAsiaTheme="minorHAnsi" w:cstheme="minorBidi"/>
                <w:szCs w:val="22"/>
              </w:rPr>
              <w:t>z.v.</w:t>
            </w:r>
          </w:p>
        </w:tc>
      </w:tr>
      <w:tr w:rsidR="00E13A45" w:rsidRPr="00895950" w:rsidTr="00E13A4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rsidR="00E13A45" w:rsidRPr="00895950" w:rsidRDefault="00E13A45" w:rsidP="00E13A45">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E13A45" w:rsidRPr="00895950" w:rsidRDefault="00E13A45" w:rsidP="00E13A45">
            <w:pPr>
              <w:autoSpaceDE w:val="0"/>
              <w:autoSpaceDN w:val="0"/>
              <w:rPr>
                <w:rFonts w:eastAsiaTheme="minorHAnsi" w:cstheme="minorBidi"/>
              </w:rPr>
            </w:pPr>
          </w:p>
        </w:tc>
      </w:tr>
    </w:tbl>
    <w:p w:rsidR="00E13A45" w:rsidRPr="00895950" w:rsidRDefault="00E13A45" w:rsidP="00E13A45">
      <w:pPr>
        <w:autoSpaceDE w:val="0"/>
        <w:autoSpaceDN w:val="0"/>
        <w:spacing w:after="200" w:line="276" w:lineRule="auto"/>
        <w:rPr>
          <w:rFonts w:ascii="Calibri" w:eastAsiaTheme="minorHAnsi" w:hAnsi="Calibri" w:cstheme="minorBidi"/>
          <w:szCs w:val="22"/>
        </w:rPr>
      </w:pPr>
    </w:p>
    <w:p w:rsidR="00E13A45" w:rsidRPr="005D5B31" w:rsidRDefault="00E13A45" w:rsidP="00E13A45">
      <w:pPr>
        <w:rPr>
          <w:szCs w:val="22"/>
        </w:rPr>
      </w:pPr>
    </w:p>
    <w:p w:rsidR="00E13A45" w:rsidRPr="005D5B31" w:rsidRDefault="00E13A45" w:rsidP="00E13A45">
      <w:pPr>
        <w:rPr>
          <w:szCs w:val="22"/>
        </w:rPr>
      </w:pPr>
    </w:p>
    <w:p w:rsidR="00E13A45" w:rsidRPr="005D5B31" w:rsidRDefault="00E13A45" w:rsidP="00E13A45">
      <w:pPr>
        <w:rPr>
          <w:szCs w:val="22"/>
        </w:rPr>
      </w:pPr>
    </w:p>
    <w:p w:rsidR="00E13A45" w:rsidRPr="005D5B31" w:rsidRDefault="00E13A45" w:rsidP="00E13A45">
      <w:pPr>
        <w:rPr>
          <w:szCs w:val="22"/>
        </w:rPr>
      </w:pPr>
    </w:p>
    <w:p w:rsidR="00E13A45" w:rsidRPr="005D5B31" w:rsidRDefault="00E13A45" w:rsidP="00E13A45">
      <w:pPr>
        <w:pStyle w:val="Header"/>
        <w:tabs>
          <w:tab w:val="clear" w:pos="4153"/>
          <w:tab w:val="clear" w:pos="8306"/>
          <w:tab w:val="left" w:pos="7655"/>
        </w:tabs>
        <w:ind w:right="-1"/>
        <w:rPr>
          <w:szCs w:val="22"/>
        </w:rPr>
      </w:pPr>
    </w:p>
    <w:p w:rsidR="00871B7A" w:rsidRPr="005D5B31" w:rsidRDefault="00871B7A" w:rsidP="001E0260">
      <w:pPr>
        <w:rPr>
          <w:b/>
          <w:szCs w:val="22"/>
        </w:rPr>
      </w:pPr>
    </w:p>
    <w:sectPr w:rsidR="00871B7A" w:rsidRPr="005D5B31" w:rsidSect="00FC02D0">
      <w:headerReference w:type="default" r:id="rId11"/>
      <w:headerReference w:type="first" r:id="rId12"/>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B27" w:rsidRDefault="00065B27" w:rsidP="00557570">
      <w:r>
        <w:separator/>
      </w:r>
    </w:p>
  </w:endnote>
  <w:endnote w:type="continuationSeparator" w:id="1">
    <w:p w:rsidR="00065B27" w:rsidRDefault="00065B27" w:rsidP="00557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panose1 w:val="02000000000000000000"/>
    <w:charset w:val="00"/>
    <w:family w:val="auto"/>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B27" w:rsidRDefault="00065B27" w:rsidP="00557570">
      <w:r>
        <w:separator/>
      </w:r>
    </w:p>
  </w:footnote>
  <w:footnote w:type="continuationSeparator" w:id="1">
    <w:p w:rsidR="00065B27" w:rsidRDefault="00065B27" w:rsidP="00557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3015"/>
      <w:docPartObj>
        <w:docPartGallery w:val="Page Numbers (Top of Page)"/>
        <w:docPartUnique/>
      </w:docPartObj>
    </w:sdtPr>
    <w:sdtEndPr>
      <w:rPr>
        <w:szCs w:val="22"/>
      </w:rPr>
    </w:sdtEndPr>
    <w:sdtContent>
      <w:p w:rsidR="00A44C34" w:rsidRPr="00E13A45" w:rsidRDefault="005D1542">
        <w:pPr>
          <w:pStyle w:val="Header"/>
          <w:jc w:val="center"/>
          <w:rPr>
            <w:szCs w:val="22"/>
          </w:rPr>
        </w:pPr>
        <w:r w:rsidRPr="00E13A45">
          <w:rPr>
            <w:szCs w:val="22"/>
          </w:rPr>
          <w:fldChar w:fldCharType="begin"/>
        </w:r>
        <w:r w:rsidR="00A44C34" w:rsidRPr="00E13A45">
          <w:rPr>
            <w:szCs w:val="22"/>
          </w:rPr>
          <w:instrText xml:space="preserve"> PAGE   \* MERGEFORMAT </w:instrText>
        </w:r>
        <w:r w:rsidRPr="00E13A45">
          <w:rPr>
            <w:szCs w:val="22"/>
          </w:rPr>
          <w:fldChar w:fldCharType="separate"/>
        </w:r>
        <w:r w:rsidR="00047B7E">
          <w:rPr>
            <w:noProof/>
            <w:szCs w:val="22"/>
          </w:rPr>
          <w:t>12</w:t>
        </w:r>
        <w:r w:rsidRPr="00E13A45">
          <w:rPr>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34" w:rsidRPr="00EB63A1" w:rsidRDefault="00A44C34" w:rsidP="003974DD">
    <w:pPr>
      <w:jc w:val="right"/>
    </w:pPr>
    <w:r w:rsidRPr="00EB63A1">
      <w:t>Kultūras ministrijas līguma reģistrācijas Nr.</w:t>
    </w:r>
    <w:bookmarkStart w:id="0" w:name="docN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nsid w:val="2CCD74E7"/>
    <w:multiLevelType w:val="multilevel"/>
    <w:tmpl w:val="50DC73E8"/>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1">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3">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5"/>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3"/>
  </w:num>
  <w:num w:numId="8">
    <w:abstractNumId w:val="8"/>
  </w:num>
  <w:num w:numId="9">
    <w:abstractNumId w:val="3"/>
  </w:num>
  <w:num w:numId="10">
    <w:abstractNumId w:val="1"/>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9"/>
  </w:num>
  <w:num w:numId="16">
    <w:abstractNumId w:val="2"/>
  </w:num>
  <w:num w:numId="17">
    <w:abstractNumId w:val="0"/>
  </w:num>
  <w:num w:numId="18">
    <w:abstractNumId w:val="4"/>
  </w:num>
  <w:num w:numId="19">
    <w:abstractNumId w:val="16"/>
  </w:num>
  <w:num w:numId="2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31AD"/>
    <w:rsid w:val="00003E73"/>
    <w:rsid w:val="0000480B"/>
    <w:rsid w:val="00014277"/>
    <w:rsid w:val="00014974"/>
    <w:rsid w:val="00014980"/>
    <w:rsid w:val="00017BE4"/>
    <w:rsid w:val="00024A1B"/>
    <w:rsid w:val="00024DFF"/>
    <w:rsid w:val="000265D6"/>
    <w:rsid w:val="00026629"/>
    <w:rsid w:val="0003196D"/>
    <w:rsid w:val="00031DD7"/>
    <w:rsid w:val="000454CC"/>
    <w:rsid w:val="00047A7D"/>
    <w:rsid w:val="00047B7E"/>
    <w:rsid w:val="0005762C"/>
    <w:rsid w:val="000610F6"/>
    <w:rsid w:val="0006210C"/>
    <w:rsid w:val="00065B27"/>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047F0"/>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B6F6A"/>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9002D"/>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0C3E"/>
    <w:rsid w:val="00571D8B"/>
    <w:rsid w:val="00575109"/>
    <w:rsid w:val="00587120"/>
    <w:rsid w:val="0058787B"/>
    <w:rsid w:val="005A217E"/>
    <w:rsid w:val="005D13EA"/>
    <w:rsid w:val="005D1542"/>
    <w:rsid w:val="005D556F"/>
    <w:rsid w:val="005D5B31"/>
    <w:rsid w:val="005E3C21"/>
    <w:rsid w:val="005F0014"/>
    <w:rsid w:val="005F6449"/>
    <w:rsid w:val="00604331"/>
    <w:rsid w:val="006132F3"/>
    <w:rsid w:val="00613FD2"/>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E7291"/>
    <w:rsid w:val="006F3EEE"/>
    <w:rsid w:val="006F678C"/>
    <w:rsid w:val="007050BD"/>
    <w:rsid w:val="00705226"/>
    <w:rsid w:val="0073417E"/>
    <w:rsid w:val="00736419"/>
    <w:rsid w:val="00742E5E"/>
    <w:rsid w:val="00743BB4"/>
    <w:rsid w:val="007514DE"/>
    <w:rsid w:val="007534BC"/>
    <w:rsid w:val="00760A21"/>
    <w:rsid w:val="00760E2D"/>
    <w:rsid w:val="00763B21"/>
    <w:rsid w:val="00777D14"/>
    <w:rsid w:val="00785F93"/>
    <w:rsid w:val="007A5260"/>
    <w:rsid w:val="007B3F27"/>
    <w:rsid w:val="007C37D3"/>
    <w:rsid w:val="007D310F"/>
    <w:rsid w:val="007D50B7"/>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86F53"/>
    <w:rsid w:val="00890F02"/>
    <w:rsid w:val="008947F4"/>
    <w:rsid w:val="008B0B4A"/>
    <w:rsid w:val="008C2CBB"/>
    <w:rsid w:val="008D0775"/>
    <w:rsid w:val="008E1BAB"/>
    <w:rsid w:val="008E3BC7"/>
    <w:rsid w:val="008F2894"/>
    <w:rsid w:val="008F4183"/>
    <w:rsid w:val="008F7251"/>
    <w:rsid w:val="00900222"/>
    <w:rsid w:val="0090207A"/>
    <w:rsid w:val="00910323"/>
    <w:rsid w:val="00916160"/>
    <w:rsid w:val="00925A0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13ED6"/>
    <w:rsid w:val="00A20A38"/>
    <w:rsid w:val="00A356F9"/>
    <w:rsid w:val="00A44761"/>
    <w:rsid w:val="00A44C34"/>
    <w:rsid w:val="00A46013"/>
    <w:rsid w:val="00A47361"/>
    <w:rsid w:val="00A564CB"/>
    <w:rsid w:val="00A76652"/>
    <w:rsid w:val="00A7687B"/>
    <w:rsid w:val="00A83289"/>
    <w:rsid w:val="00AB1A9D"/>
    <w:rsid w:val="00AB2D0F"/>
    <w:rsid w:val="00AB499F"/>
    <w:rsid w:val="00AB5853"/>
    <w:rsid w:val="00AC2515"/>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3A45"/>
    <w:rsid w:val="00E15309"/>
    <w:rsid w:val="00E16FE9"/>
    <w:rsid w:val="00E30A8C"/>
    <w:rsid w:val="00E31222"/>
    <w:rsid w:val="00E355F3"/>
    <w:rsid w:val="00E470B6"/>
    <w:rsid w:val="00E604C8"/>
    <w:rsid w:val="00E64C0E"/>
    <w:rsid w:val="00E84A2E"/>
    <w:rsid w:val="00E850F5"/>
    <w:rsid w:val="00E91A17"/>
    <w:rsid w:val="00EB63A1"/>
    <w:rsid w:val="00EB7A66"/>
    <w:rsid w:val="00EC2F6B"/>
    <w:rsid w:val="00ED2FF2"/>
    <w:rsid w:val="00ED6CAB"/>
    <w:rsid w:val="00EE0F5D"/>
    <w:rsid w:val="00EE4A86"/>
    <w:rsid w:val="00EF374E"/>
    <w:rsid w:val="00F40413"/>
    <w:rsid w:val="00F52651"/>
    <w:rsid w:val="00F66FEE"/>
    <w:rsid w:val="00F7119D"/>
    <w:rsid w:val="00F76AF8"/>
    <w:rsid w:val="00F82F3F"/>
    <w:rsid w:val="00F84978"/>
    <w:rsid w:val="00F86F84"/>
    <w:rsid w:val="00F93790"/>
    <w:rsid w:val="00F9708B"/>
    <w:rsid w:val="00FA48F3"/>
    <w:rsid w:val="00FC02D0"/>
    <w:rsid w:val="00FC069A"/>
    <w:rsid w:val="00FC590A"/>
    <w:rsid w:val="00FC6291"/>
    <w:rsid w:val="00FC62FC"/>
    <w:rsid w:val="00FD0DB6"/>
    <w:rsid w:val="00FD14C2"/>
    <w:rsid w:val="00FF5902"/>
    <w:rsid w:val="00FF6459"/>
    <w:rsid w:val="00FF796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basedOn w:val="DefaultParagraphFont"/>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
    <w:link w:val="ListParagraph"/>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iPriority w:val="99"/>
    <w:unhideWhenUsed/>
    <w:rsid w:val="005E3C21"/>
    <w:rPr>
      <w:color w:val="0000FF"/>
      <w:u w:val="single"/>
    </w:rPr>
  </w:style>
  <w:style w:type="character" w:styleId="Strong">
    <w:name w:val="Strong"/>
    <w:basedOn w:val="DefaultParagraphFont"/>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E13A45"/>
    <w:pPr>
      <w:widowControl/>
      <w:adjustRightInd/>
      <w:spacing w:after="120"/>
      <w:jc w:val="left"/>
      <w:textAlignment w:val="auto"/>
    </w:pPr>
    <w:rPr>
      <w:rFonts w:eastAsia="Times New Roman"/>
      <w:sz w:val="20"/>
      <w:szCs w:val="20"/>
      <w:lang w:val="en-AU"/>
    </w:rPr>
  </w:style>
  <w:style w:type="character" w:customStyle="1" w:styleId="BodyTextChar">
    <w:name w:val="Body Text Char"/>
    <w:basedOn w:val="DefaultParagraphFont"/>
    <w:link w:val="BodyText"/>
    <w:rsid w:val="00E13A45"/>
    <w:rPr>
      <w:rFonts w:ascii="Times New Roman" w:eastAsia="Times New Roman" w:hAnsi="Times New Roman" w:cs="Times New Roman"/>
      <w:sz w:val="20"/>
      <w:szCs w:val="20"/>
      <w:lang w:val="en-AU" w:eastAsia="lv-LV"/>
    </w:rPr>
  </w:style>
  <w:style w:type="character" w:customStyle="1" w:styleId="Bodytext0">
    <w:name w:val="Body text_"/>
    <w:link w:val="BodyText1"/>
    <w:rsid w:val="00613FD2"/>
    <w:rPr>
      <w:shd w:val="clear" w:color="auto" w:fill="FFFFFF"/>
    </w:rPr>
  </w:style>
  <w:style w:type="paragraph" w:customStyle="1" w:styleId="BodyText1">
    <w:name w:val="Body Text1"/>
    <w:basedOn w:val="Normal"/>
    <w:link w:val="Bodytext0"/>
    <w:rsid w:val="00613FD2"/>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805705600">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 w:id="209304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a.vaivode@latarh.lv" TargetMode="External"/><Relationship Id="rId4" Type="http://schemas.openxmlformats.org/officeDocument/2006/relationships/settings" Target="settings.xml"/><Relationship Id="rId9" Type="http://schemas.openxmlformats.org/officeDocument/2006/relationships/hyperlink" Target="mailto:latarh@latarh.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0F572-7125-487C-BCD6-1CC4A180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16950</Words>
  <Characters>9663</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Dzintra</cp:lastModifiedBy>
  <cp:revision>24</cp:revision>
  <cp:lastPrinted>2020-03-27T14:58:00Z</cp:lastPrinted>
  <dcterms:created xsi:type="dcterms:W3CDTF">2020-03-27T09:08:00Z</dcterms:created>
  <dcterms:modified xsi:type="dcterms:W3CDTF">2020-05-18T07:01:00Z</dcterms:modified>
</cp:coreProperties>
</file>