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3A0B" w:rsidR="0051627E" w:rsidP="00B324E8" w:rsidRDefault="0051627E" w14:paraId="3BCF5850" w14:textId="77777777">
      <w:pPr>
        <w:rPr>
          <w:lang w:val="lv-LV"/>
        </w:rPr>
      </w:pPr>
    </w:p>
    <w:p w:rsidRPr="00EF73DF" w:rsidR="000F371A" w:rsidP="006243D3" w:rsidRDefault="006243D3" w14:paraId="1C7BC5FD" w14:textId="77777777">
      <w:pPr>
        <w:jc w:val="right"/>
        <w:rPr>
          <w:i/>
          <w:szCs w:val="24"/>
          <w:lang w:val="lv-LV"/>
        </w:rPr>
      </w:pPr>
      <w:r w:rsidRPr="00EF73DF">
        <w:rPr>
          <w:i/>
          <w:szCs w:val="24"/>
          <w:lang w:val="lv-LV"/>
        </w:rPr>
        <w:t>Projekts</w:t>
      </w:r>
    </w:p>
    <w:p w:rsidRPr="00EF73DF" w:rsidR="006243D3" w:rsidP="006243D3" w:rsidRDefault="006243D3" w14:paraId="536734FB" w14:textId="77777777">
      <w:pPr>
        <w:jc w:val="center"/>
        <w:rPr>
          <w:szCs w:val="24"/>
          <w:lang w:val="lv-LV"/>
        </w:rPr>
      </w:pPr>
    </w:p>
    <w:p w:rsidRPr="00EF73DF" w:rsidR="000166DF" w:rsidP="000166DF" w:rsidRDefault="000166DF" w14:paraId="1BAFBFF6" w14:textId="77777777">
      <w:pPr>
        <w:pStyle w:val="Nosaukums"/>
        <w:rPr>
          <w:color w:val="000000" w:themeColor="text1"/>
          <w:sz w:val="24"/>
          <w:szCs w:val="24"/>
        </w:rPr>
      </w:pPr>
      <w:r w:rsidRPr="00EF73DF">
        <w:rPr>
          <w:color w:val="000000" w:themeColor="text1"/>
          <w:sz w:val="24"/>
          <w:szCs w:val="24"/>
        </w:rPr>
        <w:t>Līdzdarbības līgums</w:t>
      </w:r>
    </w:p>
    <w:p w:rsidR="00EF73DF" w:rsidP="000166DF" w:rsidRDefault="000166DF" w14:paraId="208BD57F" w14:textId="77777777">
      <w:pPr>
        <w:jc w:val="center"/>
        <w:rPr>
          <w:b/>
          <w:bCs/>
          <w:color w:val="000000" w:themeColor="text1"/>
          <w:szCs w:val="24"/>
          <w:lang w:val="lv-LV"/>
        </w:rPr>
      </w:pPr>
      <w:bookmarkStart w:name="_Hlk82439518" w:id="0"/>
      <w:r w:rsidRPr="00EF73DF">
        <w:rPr>
          <w:b/>
          <w:bCs/>
          <w:szCs w:val="24"/>
          <w:lang w:val="lv-LV"/>
        </w:rPr>
        <w:t>par valsts pārvaldes uzdevuma –</w:t>
      </w:r>
      <w:r w:rsidRPr="00EF73DF">
        <w:rPr>
          <w:b/>
          <w:bCs/>
          <w:color w:val="000000" w:themeColor="text1"/>
          <w:szCs w:val="24"/>
          <w:lang w:val="lv-LV"/>
        </w:rPr>
        <w:t xml:space="preserve"> senioru medijpratības </w:t>
      </w:r>
    </w:p>
    <w:p w:rsidRPr="00EF73DF" w:rsidR="000166DF" w:rsidP="000166DF" w:rsidRDefault="000166DF" w14:paraId="4063F9B0" w14:textId="3475A6C6">
      <w:pPr>
        <w:jc w:val="center"/>
        <w:rPr>
          <w:b/>
          <w:bCs/>
          <w:color w:val="000000" w:themeColor="text1"/>
          <w:szCs w:val="24"/>
          <w:lang w:val="lv-LV"/>
        </w:rPr>
      </w:pPr>
      <w:r w:rsidRPr="00EF73DF">
        <w:rPr>
          <w:b/>
          <w:bCs/>
          <w:color w:val="000000" w:themeColor="text1"/>
          <w:szCs w:val="24"/>
          <w:lang w:val="lv-LV"/>
        </w:rPr>
        <w:t>veicināšana – veikšanu</w:t>
      </w:r>
    </w:p>
    <w:bookmarkEnd w:id="0"/>
    <w:p w:rsidRPr="00753CF5" w:rsidR="000166DF" w:rsidP="000166DF" w:rsidRDefault="000166DF" w14:paraId="6EF1BCF0" w14:textId="77777777">
      <w:pPr>
        <w:pStyle w:val="Nosaukums"/>
        <w:rPr>
          <w:b w:val="0"/>
          <w:bCs/>
          <w:color w:val="000000" w:themeColor="text1"/>
          <w:sz w:val="24"/>
          <w:szCs w:val="24"/>
        </w:rPr>
      </w:pPr>
    </w:p>
    <w:p w:rsidRPr="00EF73DF" w:rsidR="000166DF" w:rsidP="000166DF" w:rsidRDefault="000166DF" w14:paraId="4AEA2EA2" w14:textId="77777777">
      <w:pPr>
        <w:tabs>
          <w:tab w:val="right" w:pos="9071"/>
        </w:tabs>
        <w:jc w:val="right"/>
        <w:rPr>
          <w:szCs w:val="24"/>
          <w:lang w:val="lv-LV"/>
        </w:rPr>
      </w:pPr>
      <w:r w:rsidRPr="00EF73DF">
        <w:rPr>
          <w:szCs w:val="24"/>
          <w:lang w:val="lv-LV"/>
        </w:rPr>
        <w:t xml:space="preserve">Dokumenta datums ir tā </w:t>
      </w:r>
    </w:p>
    <w:p w:rsidRPr="00EF73DF" w:rsidR="000166DF" w:rsidP="000166DF" w:rsidRDefault="000166DF" w14:paraId="150BE8FA" w14:textId="77777777">
      <w:pPr>
        <w:tabs>
          <w:tab w:val="right" w:pos="9071"/>
        </w:tabs>
        <w:rPr>
          <w:szCs w:val="24"/>
          <w:lang w:val="lv-LV"/>
        </w:rPr>
      </w:pPr>
      <w:r w:rsidRPr="00EF73DF">
        <w:rPr>
          <w:szCs w:val="24"/>
          <w:lang w:val="lv-LV"/>
        </w:rPr>
        <w:t xml:space="preserve">Rīgā </w:t>
      </w:r>
      <w:r w:rsidRPr="00EF73DF">
        <w:rPr>
          <w:szCs w:val="24"/>
          <w:lang w:val="lv-LV"/>
        </w:rPr>
        <w:tab/>
        <w:t>elektroniskās parakstīšanas datums</w:t>
      </w:r>
    </w:p>
    <w:p w:rsidRPr="00EF73DF" w:rsidR="000166DF" w:rsidP="000166DF" w:rsidRDefault="000166DF" w14:paraId="04F5766C" w14:textId="77777777">
      <w:pPr>
        <w:tabs>
          <w:tab w:val="right" w:pos="9071"/>
        </w:tabs>
        <w:rPr>
          <w:szCs w:val="24"/>
          <w:lang w:val="lv-LV"/>
        </w:rPr>
      </w:pPr>
    </w:p>
    <w:p w:rsidRPr="00EF73DF" w:rsidR="000166DF" w:rsidP="000166DF" w:rsidRDefault="000166DF" w14:paraId="57CCB82B" w14:textId="77777777">
      <w:pPr>
        <w:pStyle w:val="Pamatteksts"/>
        <w:widowControl w:val="0"/>
        <w:spacing w:after="0"/>
        <w:jc w:val="both"/>
        <w:rPr>
          <w:color w:val="000000" w:themeColor="text1"/>
          <w:sz w:val="24"/>
          <w:szCs w:val="24"/>
          <w:lang w:val="lv-LV"/>
        </w:rPr>
      </w:pPr>
      <w:r w:rsidRPr="00EF73DF">
        <w:rPr>
          <w:b/>
          <w:color w:val="000000" w:themeColor="text1"/>
          <w:sz w:val="24"/>
          <w:szCs w:val="24"/>
          <w:lang w:val="lv-LV"/>
        </w:rPr>
        <w:t>Latvijas Republikas Kultūras ministrija</w:t>
      </w:r>
      <w:r w:rsidRPr="00EF73DF">
        <w:rPr>
          <w:color w:val="000000" w:themeColor="text1"/>
          <w:sz w:val="24"/>
          <w:szCs w:val="24"/>
          <w:lang w:val="lv-LV"/>
        </w:rPr>
        <w:t xml:space="preserve">, </w:t>
      </w:r>
      <w:r w:rsidRPr="00EF73DF">
        <w:rPr>
          <w:color w:val="000000"/>
          <w:sz w:val="24"/>
          <w:szCs w:val="24"/>
          <w:lang w:val="lv-LV"/>
        </w:rPr>
        <w:t xml:space="preserve">reģistrācijas Nr.90000042963, juridiskā adrese: K.Valdemāra iela 11a, Rīga, LV-1364, </w:t>
      </w:r>
      <w:r w:rsidRPr="00EF73DF">
        <w:rPr>
          <w:color w:val="000000" w:themeColor="text1"/>
          <w:sz w:val="24"/>
          <w:szCs w:val="24"/>
          <w:lang w:val="lv-LV"/>
        </w:rPr>
        <w:t xml:space="preserve">(turpmāk – MINISTRIJA), kuras vārdā saskaņā ar Ministru kabineta </w:t>
      </w:r>
      <w:proofErr w:type="gramStart"/>
      <w:r w:rsidRPr="00EF73DF">
        <w:rPr>
          <w:color w:val="000000" w:themeColor="text1"/>
          <w:sz w:val="24"/>
          <w:szCs w:val="24"/>
          <w:lang w:val="lv-LV"/>
        </w:rPr>
        <w:t>2003.gada</w:t>
      </w:r>
      <w:proofErr w:type="gramEnd"/>
      <w:r w:rsidRPr="00EF73DF">
        <w:rPr>
          <w:color w:val="000000" w:themeColor="text1"/>
          <w:sz w:val="24"/>
          <w:szCs w:val="24"/>
          <w:lang w:val="lv-LV"/>
        </w:rPr>
        <w:t xml:space="preserve"> 29.aprīļa noteikumiem Nr.241 „Kultūras ministrijas nolikums” rīkojas</w:t>
      </w:r>
      <w:r w:rsidRPr="00EF73DF">
        <w:rPr>
          <w:b/>
          <w:color w:val="000000" w:themeColor="text1"/>
          <w:sz w:val="24"/>
          <w:szCs w:val="24"/>
          <w:lang w:val="lv-LV"/>
        </w:rPr>
        <w:t xml:space="preserve"> </w:t>
      </w:r>
      <w:r w:rsidRPr="00EF73DF">
        <w:rPr>
          <w:color w:val="000000" w:themeColor="text1"/>
          <w:sz w:val="24"/>
          <w:szCs w:val="24"/>
          <w:lang w:val="lv-LV"/>
        </w:rPr>
        <w:t xml:space="preserve">valsts sekretāre </w:t>
      </w:r>
      <w:r w:rsidRPr="00EF73DF">
        <w:rPr>
          <w:b/>
          <w:color w:val="000000" w:themeColor="text1"/>
          <w:sz w:val="24"/>
          <w:szCs w:val="24"/>
          <w:lang w:val="lv-LV"/>
        </w:rPr>
        <w:t>Dace Vilsone</w:t>
      </w:r>
      <w:r w:rsidRPr="00EF73DF">
        <w:rPr>
          <w:color w:val="000000" w:themeColor="text1"/>
          <w:sz w:val="24"/>
          <w:szCs w:val="24"/>
          <w:lang w:val="lv-LV"/>
        </w:rPr>
        <w:t>,</w:t>
      </w:r>
      <w:r w:rsidRPr="00EF73DF">
        <w:rPr>
          <w:bCs/>
          <w:color w:val="000000" w:themeColor="text1"/>
          <w:sz w:val="24"/>
          <w:szCs w:val="24"/>
          <w:lang w:val="lv-LV"/>
        </w:rPr>
        <w:t xml:space="preserve"> </w:t>
      </w:r>
      <w:r w:rsidRPr="00EF73DF">
        <w:rPr>
          <w:color w:val="000000" w:themeColor="text1"/>
          <w:sz w:val="24"/>
          <w:szCs w:val="24"/>
          <w:lang w:val="lv-LV"/>
        </w:rPr>
        <w:t xml:space="preserve">no vienas puses, un </w:t>
      </w:r>
    </w:p>
    <w:p w:rsidRPr="00EF73DF" w:rsidR="000166DF" w:rsidP="000166DF" w:rsidRDefault="000166DF" w14:paraId="63C22688" w14:textId="77777777">
      <w:pPr>
        <w:pStyle w:val="Pamatteksts"/>
        <w:widowControl w:val="0"/>
        <w:spacing w:after="0"/>
        <w:jc w:val="both"/>
        <w:rPr>
          <w:color w:val="000000" w:themeColor="text1"/>
          <w:sz w:val="24"/>
          <w:szCs w:val="24"/>
          <w:lang w:val="lv-LV"/>
        </w:rPr>
      </w:pPr>
    </w:p>
    <w:p w:rsidRPr="00EF73DF" w:rsidR="000166DF" w:rsidP="000166DF" w:rsidRDefault="000166DF" w14:paraId="2A4D123D" w14:textId="24AFFBC6">
      <w:pPr>
        <w:pStyle w:val="Pamatteksts"/>
        <w:widowControl w:val="0"/>
        <w:spacing w:after="0"/>
        <w:jc w:val="both"/>
        <w:rPr>
          <w:color w:val="000000" w:themeColor="text1"/>
          <w:sz w:val="24"/>
          <w:szCs w:val="24"/>
          <w:lang w:val="lv-LV"/>
        </w:rPr>
      </w:pPr>
      <w:r w:rsidRPr="00EF73DF">
        <w:rPr>
          <w:color w:val="000000"/>
          <w:sz w:val="24"/>
          <w:szCs w:val="24"/>
          <w:lang w:val="lv-LV"/>
        </w:rPr>
        <w:t xml:space="preserve">_______________, reģistrācijas Nr.___________, juridiskā adrese: ____________, </w:t>
      </w:r>
      <w:r w:rsidRPr="00EF73DF">
        <w:rPr>
          <w:color w:val="000000" w:themeColor="text1"/>
          <w:sz w:val="24"/>
          <w:szCs w:val="24"/>
          <w:lang w:val="lv-LV"/>
        </w:rPr>
        <w:t xml:space="preserve">(turpmāk – </w:t>
      </w:r>
      <w:r w:rsidRPr="00EF73DF">
        <w:rPr>
          <w:i/>
          <w:color w:val="000000" w:themeColor="text1"/>
          <w:sz w:val="24"/>
          <w:szCs w:val="24"/>
          <w:lang w:val="lv-LV"/>
        </w:rPr>
        <w:t>Pilnvarotā institūcija</w:t>
      </w:r>
      <w:r w:rsidRPr="00EF73DF">
        <w:rPr>
          <w:color w:val="000000" w:themeColor="text1"/>
          <w:sz w:val="24"/>
          <w:szCs w:val="24"/>
          <w:lang w:val="lv-LV"/>
        </w:rPr>
        <w:t xml:space="preserve">), </w:t>
      </w:r>
      <w:r w:rsidRPr="00EF73DF">
        <w:rPr>
          <w:color w:val="000000"/>
          <w:sz w:val="24"/>
          <w:szCs w:val="24"/>
          <w:lang w:val="lv-LV"/>
        </w:rPr>
        <w:t xml:space="preserve">kuras vārdā saskaņā ar statūtiem rīkojas __________, </w:t>
      </w:r>
      <w:r w:rsidRPr="00EF73DF">
        <w:rPr>
          <w:color w:val="000000" w:themeColor="text1"/>
          <w:sz w:val="24"/>
          <w:szCs w:val="24"/>
          <w:lang w:val="lv-LV"/>
        </w:rPr>
        <w:t xml:space="preserve">no otras puses, turpmāk kopā </w:t>
      </w:r>
      <w:proofErr w:type="gramStart"/>
      <w:r w:rsidRPr="00EF73DF">
        <w:rPr>
          <w:color w:val="000000" w:themeColor="text1"/>
          <w:sz w:val="24"/>
          <w:szCs w:val="24"/>
          <w:lang w:val="lv-LV"/>
        </w:rPr>
        <w:t>saukti Puses</w:t>
      </w:r>
      <w:proofErr w:type="gramEnd"/>
      <w:r w:rsidRPr="00EF73DF">
        <w:rPr>
          <w:color w:val="000000" w:themeColor="text1"/>
          <w:sz w:val="24"/>
          <w:szCs w:val="24"/>
          <w:lang w:val="lv-LV"/>
        </w:rPr>
        <w:t>, bet katrs atsevišķi – Puse,</w:t>
      </w:r>
    </w:p>
    <w:p w:rsidRPr="00EF73DF" w:rsidR="000166DF" w:rsidP="000166DF" w:rsidRDefault="000166DF" w14:paraId="69C1780A" w14:textId="77777777">
      <w:pPr>
        <w:pStyle w:val="Pamatteksts"/>
        <w:widowControl w:val="0"/>
        <w:spacing w:after="0"/>
        <w:jc w:val="both"/>
        <w:rPr>
          <w:color w:val="000000" w:themeColor="text1"/>
          <w:sz w:val="24"/>
          <w:szCs w:val="24"/>
          <w:lang w:val="lv-LV"/>
        </w:rPr>
      </w:pPr>
    </w:p>
    <w:p w:rsidRPr="00EF73DF" w:rsidR="000166DF" w:rsidP="00753CF5" w:rsidRDefault="000166DF" w14:paraId="3E26F538" w14:textId="77777777">
      <w:pPr>
        <w:widowControl w:val="0"/>
        <w:numPr>
          <w:ilvl w:val="0"/>
          <w:numId w:val="4"/>
        </w:numPr>
        <w:tabs>
          <w:tab w:val="clear" w:pos="360"/>
        </w:tabs>
        <w:ind w:left="284" w:hanging="284"/>
        <w:contextualSpacing/>
        <w:jc w:val="both"/>
        <w:rPr>
          <w:rFonts w:eastAsia="Arial Unicode MS"/>
          <w:szCs w:val="24"/>
          <w:lang w:val="lv-LV"/>
        </w:rPr>
      </w:pPr>
      <w:r w:rsidRPr="00EF73DF">
        <w:rPr>
          <w:szCs w:val="24"/>
          <w:lang w:val="lv-LV"/>
        </w:rPr>
        <w:t>pamatojoties uz:</w:t>
      </w:r>
    </w:p>
    <w:p w:rsidRPr="00EF73DF" w:rsidR="000166DF" w:rsidP="00753CF5" w:rsidRDefault="000166DF" w14:paraId="779A3A29" w14:textId="77777777">
      <w:pPr>
        <w:pStyle w:val="Pamatteksts"/>
        <w:widowControl w:val="0"/>
        <w:numPr>
          <w:ilvl w:val="0"/>
          <w:numId w:val="3"/>
        </w:numPr>
        <w:spacing w:after="0"/>
        <w:ind w:left="641" w:hanging="357"/>
        <w:jc w:val="both"/>
        <w:rPr>
          <w:color w:val="000000" w:themeColor="text1"/>
          <w:sz w:val="24"/>
          <w:szCs w:val="24"/>
          <w:lang w:val="lv-LV"/>
        </w:rPr>
      </w:pPr>
      <w:r w:rsidRPr="00EF73DF">
        <w:rPr>
          <w:color w:val="000000" w:themeColor="text1"/>
          <w:sz w:val="24"/>
          <w:szCs w:val="24"/>
          <w:lang w:val="lv-LV"/>
        </w:rPr>
        <w:t xml:space="preserve">Valsts pārvaldes iekārtas likuma </w:t>
      </w:r>
      <w:proofErr w:type="gramStart"/>
      <w:r w:rsidRPr="00EF73DF">
        <w:rPr>
          <w:color w:val="000000" w:themeColor="text1"/>
          <w:sz w:val="24"/>
          <w:szCs w:val="24"/>
          <w:lang w:val="lv-LV"/>
        </w:rPr>
        <w:t>40.panta</w:t>
      </w:r>
      <w:proofErr w:type="gramEnd"/>
      <w:r w:rsidRPr="00EF73DF">
        <w:rPr>
          <w:color w:val="000000" w:themeColor="text1"/>
          <w:sz w:val="24"/>
          <w:szCs w:val="24"/>
          <w:lang w:val="lv-LV"/>
        </w:rPr>
        <w:t xml:space="preserve"> otro daļu, 41.panta pirmo daļu un 49.panta pirmo daļu;</w:t>
      </w:r>
    </w:p>
    <w:p w:rsidRPr="00EF73DF" w:rsidR="000166DF" w:rsidP="00753CF5" w:rsidRDefault="000166DF" w14:paraId="72B62868" w14:textId="77777777">
      <w:pPr>
        <w:pStyle w:val="Pamatteksts"/>
        <w:widowControl w:val="0"/>
        <w:numPr>
          <w:ilvl w:val="0"/>
          <w:numId w:val="3"/>
        </w:numPr>
        <w:spacing w:after="0"/>
        <w:ind w:left="641" w:hanging="357"/>
        <w:jc w:val="both"/>
        <w:rPr>
          <w:color w:val="000000" w:themeColor="text1"/>
          <w:sz w:val="24"/>
          <w:szCs w:val="24"/>
          <w:lang w:val="lv-LV"/>
        </w:rPr>
      </w:pPr>
      <w:r w:rsidRPr="00EF73DF">
        <w:rPr>
          <w:color w:val="000000" w:themeColor="text1"/>
          <w:sz w:val="24"/>
          <w:szCs w:val="24"/>
          <w:lang w:val="lv-LV"/>
        </w:rPr>
        <w:t xml:space="preserve">Ministru kabineta </w:t>
      </w:r>
      <w:proofErr w:type="gramStart"/>
      <w:r w:rsidRPr="00EF73DF">
        <w:rPr>
          <w:color w:val="000000" w:themeColor="text1"/>
          <w:sz w:val="24"/>
          <w:szCs w:val="24"/>
          <w:lang w:val="lv-LV"/>
        </w:rPr>
        <w:t>2014.gada</w:t>
      </w:r>
      <w:proofErr w:type="gramEnd"/>
      <w:r w:rsidRPr="00EF73DF">
        <w:rPr>
          <w:color w:val="000000" w:themeColor="text1"/>
          <w:sz w:val="24"/>
          <w:szCs w:val="24"/>
          <w:lang w:val="lv-LV"/>
        </w:rPr>
        <w:t xml:space="preserve"> 17.jūnija noteikumu Nr.317 „Kārtība, kādā tiešās pārvaldes iestādes slēdz un publisko līdzdarbības līgumus, kā arī piešķir valsts budžeta finansējumu privātpersonām valsts pārvaldes uzdevumu veikšanai un uzrauga piešķirtā finansējuma izlietojumu” 12., 19. un 30.punktu;</w:t>
      </w:r>
    </w:p>
    <w:p w:rsidRPr="00EF73DF" w:rsidR="000166DF" w:rsidP="00753CF5" w:rsidRDefault="000166DF" w14:paraId="5139252D" w14:textId="77777777">
      <w:pPr>
        <w:pStyle w:val="Pamatteksts"/>
        <w:widowControl w:val="0"/>
        <w:numPr>
          <w:ilvl w:val="0"/>
          <w:numId w:val="3"/>
        </w:numPr>
        <w:spacing w:after="0"/>
        <w:ind w:left="641" w:hanging="357"/>
        <w:jc w:val="both"/>
        <w:rPr>
          <w:color w:val="000000" w:themeColor="text1"/>
          <w:sz w:val="24"/>
          <w:szCs w:val="24"/>
          <w:lang w:val="lv-LV"/>
        </w:rPr>
      </w:pPr>
      <w:r w:rsidRPr="00EF73DF">
        <w:rPr>
          <w:color w:val="000000" w:themeColor="text1"/>
          <w:sz w:val="24"/>
          <w:szCs w:val="24"/>
          <w:lang w:val="lv-LV"/>
        </w:rPr>
        <w:t xml:space="preserve">Ministru kabineta </w:t>
      </w:r>
      <w:proofErr w:type="gramStart"/>
      <w:r w:rsidRPr="00EF73DF">
        <w:rPr>
          <w:color w:val="000000" w:themeColor="text1"/>
          <w:sz w:val="24"/>
          <w:szCs w:val="24"/>
          <w:lang w:val="lv-LV"/>
        </w:rPr>
        <w:t>2003.gada</w:t>
      </w:r>
      <w:proofErr w:type="gramEnd"/>
      <w:r w:rsidRPr="00EF73DF">
        <w:rPr>
          <w:color w:val="000000" w:themeColor="text1"/>
          <w:sz w:val="24"/>
          <w:szCs w:val="24"/>
          <w:lang w:val="lv-LV"/>
        </w:rPr>
        <w:t xml:space="preserve"> 29.aprīļa noteikumu Nr.241 „Kultūras ministrijas nolikums” 5.1.</w:t>
      </w:r>
      <w:r w:rsidRPr="00EF73DF">
        <w:rPr>
          <w:color w:val="000000" w:themeColor="text1"/>
          <w:sz w:val="24"/>
          <w:szCs w:val="24"/>
          <w:vertAlign w:val="superscript"/>
          <w:lang w:val="lv-LV"/>
        </w:rPr>
        <w:t>13</w:t>
      </w:r>
      <w:r w:rsidRPr="00EF73DF">
        <w:rPr>
          <w:color w:val="000000" w:themeColor="text1"/>
          <w:sz w:val="24"/>
          <w:szCs w:val="24"/>
          <w:lang w:val="lv-LV"/>
        </w:rPr>
        <w:t xml:space="preserve"> punktu;</w:t>
      </w:r>
    </w:p>
    <w:p w:rsidRPr="00297AED" w:rsidR="003650FC" w:rsidP="00753CF5" w:rsidRDefault="003650FC" w14:paraId="3F808429" w14:textId="6A41CD80">
      <w:pPr>
        <w:pStyle w:val="Pamatteksts"/>
        <w:widowControl w:val="0"/>
        <w:numPr>
          <w:ilvl w:val="0"/>
          <w:numId w:val="3"/>
        </w:numPr>
        <w:spacing w:after="0"/>
        <w:ind w:left="284" w:hanging="284"/>
        <w:jc w:val="both"/>
        <w:rPr>
          <w:sz w:val="24"/>
          <w:szCs w:val="24"/>
          <w:lang w:val="lv-LV"/>
        </w:rPr>
      </w:pPr>
      <w:r w:rsidRPr="00EF73DF">
        <w:rPr>
          <w:color w:val="000000"/>
          <w:sz w:val="24"/>
          <w:szCs w:val="24"/>
          <w:lang w:val="lv-LV"/>
        </w:rPr>
        <w:t xml:space="preserve">ņemot vērā </w:t>
      </w:r>
      <w:r w:rsidR="004B6511">
        <w:rPr>
          <w:color w:val="000000"/>
          <w:sz w:val="24"/>
          <w:szCs w:val="24"/>
          <w:lang w:val="lv-LV"/>
        </w:rPr>
        <w:t xml:space="preserve">Latvijas </w:t>
      </w:r>
      <w:r w:rsidRPr="003650FC">
        <w:rPr>
          <w:color w:val="000000"/>
          <w:sz w:val="24"/>
          <w:szCs w:val="24"/>
          <w:lang w:val="lv-LV"/>
        </w:rPr>
        <w:t>Nacionālā attīstības plāna 2021.-</w:t>
      </w:r>
      <w:proofErr w:type="gramStart"/>
      <w:r w:rsidRPr="003650FC">
        <w:rPr>
          <w:color w:val="000000"/>
          <w:sz w:val="24"/>
          <w:szCs w:val="24"/>
          <w:lang w:val="lv-LV"/>
        </w:rPr>
        <w:t>2027.gadam</w:t>
      </w:r>
      <w:proofErr w:type="gramEnd"/>
      <w:r w:rsidRPr="003650FC">
        <w:rPr>
          <w:color w:val="000000"/>
          <w:sz w:val="24"/>
          <w:szCs w:val="24"/>
          <w:lang w:val="lv-LV"/>
        </w:rPr>
        <w:t xml:space="preserve"> (apstiprināts Saeimas 2020.gada 2.jūlija sēdē) prioritātes „Vienota, droša un atvērta sabiedrība” rīcības virziena „Saliedētība” 411.uzdevumu „Cilvēku medijpratības stiprināšana formālajā un neformālajā izglītībā, sekmējot viltus ziņu un dezinformācijas atpazīšanu sabiedrībā, kritisko domāšanu”</w:t>
      </w:r>
      <w:r>
        <w:rPr>
          <w:color w:val="000000"/>
          <w:sz w:val="24"/>
          <w:szCs w:val="24"/>
          <w:lang w:val="lv-LV"/>
        </w:rPr>
        <w:t>;</w:t>
      </w:r>
    </w:p>
    <w:p w:rsidRPr="00EF73DF" w:rsidR="000166DF" w:rsidP="00753CF5" w:rsidRDefault="000166DF" w14:paraId="185411E2" w14:textId="46F85277">
      <w:pPr>
        <w:pStyle w:val="Pamatteksts"/>
        <w:widowControl w:val="0"/>
        <w:numPr>
          <w:ilvl w:val="0"/>
          <w:numId w:val="3"/>
        </w:numPr>
        <w:spacing w:after="0"/>
        <w:ind w:left="284" w:hanging="284"/>
        <w:jc w:val="both"/>
        <w:rPr>
          <w:sz w:val="24"/>
          <w:szCs w:val="24"/>
          <w:lang w:val="lv-LV"/>
        </w:rPr>
      </w:pPr>
      <w:r w:rsidRPr="00EF73DF">
        <w:rPr>
          <w:color w:val="000000"/>
          <w:sz w:val="24"/>
          <w:szCs w:val="24"/>
          <w:lang w:val="lv-LV"/>
        </w:rPr>
        <w:t xml:space="preserve">ņemot vērā </w:t>
      </w:r>
      <w:r w:rsidRPr="00EF73DF">
        <w:rPr>
          <w:color w:val="000000" w:themeColor="text1"/>
          <w:sz w:val="24"/>
          <w:szCs w:val="24"/>
          <w:lang w:val="lv-LV"/>
        </w:rPr>
        <w:t>MINISTRIJAS izsludinātā konkursa „</w:t>
      </w:r>
      <w:proofErr w:type="gramStart"/>
      <w:r w:rsidRPr="00EF73DF">
        <w:rPr>
          <w:color w:val="000000" w:themeColor="text1"/>
          <w:sz w:val="24"/>
          <w:szCs w:val="24"/>
          <w:lang w:val="lv-LV"/>
        </w:rPr>
        <w:t>Par valsts pārvaldes uzdevuma – senioru medijpratības veicināšana</w:t>
      </w:r>
      <w:proofErr w:type="gramEnd"/>
      <w:r w:rsidRPr="00EF73DF">
        <w:rPr>
          <w:color w:val="000000" w:themeColor="text1"/>
          <w:sz w:val="24"/>
          <w:szCs w:val="24"/>
          <w:lang w:val="lv-LV"/>
        </w:rPr>
        <w:t xml:space="preserve"> – veikšanu” rezultātus, </w:t>
      </w:r>
    </w:p>
    <w:p w:rsidRPr="00EF73DF" w:rsidR="000166DF" w:rsidP="000166DF" w:rsidRDefault="000166DF" w14:paraId="6C3EB91B" w14:textId="77777777">
      <w:pPr>
        <w:pStyle w:val="Pamatteksts"/>
        <w:widowControl w:val="0"/>
        <w:spacing w:after="0"/>
        <w:ind w:left="357"/>
        <w:jc w:val="both"/>
        <w:rPr>
          <w:color w:val="000000" w:themeColor="text1"/>
          <w:sz w:val="24"/>
          <w:szCs w:val="24"/>
          <w:lang w:val="lv-LV"/>
        </w:rPr>
      </w:pPr>
    </w:p>
    <w:p w:rsidRPr="00EF73DF" w:rsidR="000166DF" w:rsidP="000166DF" w:rsidRDefault="000166DF" w14:paraId="3D502EE1" w14:textId="77777777">
      <w:pPr>
        <w:pStyle w:val="Pamatteksts"/>
        <w:widowControl w:val="0"/>
        <w:spacing w:after="0"/>
        <w:jc w:val="both"/>
        <w:rPr>
          <w:sz w:val="24"/>
          <w:szCs w:val="24"/>
          <w:lang w:val="lv-LV"/>
        </w:rPr>
      </w:pPr>
      <w:r w:rsidRPr="00EF73DF">
        <w:rPr>
          <w:color w:val="000000" w:themeColor="text1"/>
          <w:sz w:val="24"/>
          <w:szCs w:val="24"/>
          <w:lang w:val="lv-LV"/>
        </w:rPr>
        <w:t>noslēdz šādu līdzdarbības līgumu (turpmāk – Līgums):</w:t>
      </w:r>
    </w:p>
    <w:p w:rsidRPr="00EF73DF" w:rsidR="000166DF" w:rsidP="000166DF" w:rsidRDefault="000166DF" w14:paraId="48234122" w14:textId="77777777">
      <w:pPr>
        <w:pStyle w:val="Pamatteksts"/>
        <w:widowControl w:val="0"/>
        <w:spacing w:after="0"/>
        <w:jc w:val="both"/>
        <w:rPr>
          <w:color w:val="000000" w:themeColor="text1"/>
          <w:sz w:val="24"/>
          <w:szCs w:val="24"/>
          <w:lang w:val="lv-LV"/>
        </w:rPr>
      </w:pPr>
    </w:p>
    <w:p w:rsidRPr="00EF73DF" w:rsidR="000166DF" w:rsidP="000166DF" w:rsidRDefault="000166DF" w14:paraId="0B869590" w14:textId="77777777">
      <w:pPr>
        <w:pStyle w:val="Pamatteksts"/>
        <w:widowControl w:val="0"/>
        <w:numPr>
          <w:ilvl w:val="0"/>
          <w:numId w:val="1"/>
        </w:numPr>
        <w:spacing w:after="0"/>
        <w:ind w:left="284" w:hanging="284"/>
        <w:jc w:val="center"/>
        <w:rPr>
          <w:b/>
          <w:color w:val="000000" w:themeColor="text1"/>
          <w:sz w:val="24"/>
          <w:szCs w:val="24"/>
          <w:lang w:val="lv-LV"/>
        </w:rPr>
      </w:pPr>
      <w:r w:rsidRPr="00EF73DF">
        <w:rPr>
          <w:b/>
          <w:color w:val="000000" w:themeColor="text1"/>
          <w:sz w:val="24"/>
          <w:szCs w:val="24"/>
          <w:lang w:val="lv-LV"/>
        </w:rPr>
        <w:t>Līguma priekšmets</w:t>
      </w:r>
    </w:p>
    <w:p w:rsidRPr="00753CF5" w:rsidR="000166DF" w:rsidP="000166DF" w:rsidRDefault="000166DF" w14:paraId="4524717B" w14:textId="77777777">
      <w:pPr>
        <w:pStyle w:val="Pamatteksts"/>
        <w:widowControl w:val="0"/>
        <w:spacing w:after="0"/>
        <w:ind w:left="720"/>
        <w:jc w:val="both"/>
        <w:rPr>
          <w:bCs/>
          <w:color w:val="000000" w:themeColor="text1"/>
          <w:sz w:val="24"/>
          <w:szCs w:val="24"/>
          <w:lang w:val="lv-LV"/>
        </w:rPr>
      </w:pPr>
    </w:p>
    <w:p w:rsidRPr="00753CF5" w:rsidR="000166DF" w:rsidP="000166DF" w:rsidRDefault="000166DF" w14:paraId="2222500E" w14:textId="5F4E19D2">
      <w:pPr>
        <w:pStyle w:val="Sarakstarindkopa"/>
        <w:numPr>
          <w:ilvl w:val="1"/>
          <w:numId w:val="2"/>
        </w:numPr>
        <w:adjustRightInd/>
        <w:ind w:left="567" w:hanging="567"/>
        <w:contextualSpacing/>
        <w:textAlignment w:val="auto"/>
        <w:rPr>
          <w:color w:val="000000" w:themeColor="text1"/>
          <w:sz w:val="24"/>
        </w:rPr>
      </w:pPr>
      <w:r w:rsidRPr="00753CF5">
        <w:rPr>
          <w:sz w:val="24"/>
        </w:rPr>
        <w:t xml:space="preserve">MINISTRIJA deleģē </w:t>
      </w:r>
      <w:r w:rsidRPr="00753CF5">
        <w:rPr>
          <w:i/>
          <w:sz w:val="24"/>
        </w:rPr>
        <w:t xml:space="preserve">Pilnvarotajai institūcijai </w:t>
      </w:r>
      <w:r w:rsidRPr="00753CF5">
        <w:rPr>
          <w:sz w:val="24"/>
        </w:rPr>
        <w:t xml:space="preserve">veikt valsts pārvaldes uzdevumu – </w:t>
      </w:r>
      <w:r w:rsidRPr="00753CF5">
        <w:rPr>
          <w:color w:val="000000" w:themeColor="text1"/>
          <w:sz w:val="24"/>
        </w:rPr>
        <w:t>senioru medijpratības veicināšan</w:t>
      </w:r>
      <w:r w:rsidR="005904D9">
        <w:rPr>
          <w:color w:val="000000" w:themeColor="text1"/>
          <w:sz w:val="24"/>
        </w:rPr>
        <w:t>u</w:t>
      </w:r>
      <w:r w:rsidR="009E48FE">
        <w:rPr>
          <w:sz w:val="24"/>
        </w:rPr>
        <w:t>,</w:t>
      </w:r>
      <w:r w:rsidRPr="00753CF5">
        <w:rPr>
          <w:sz w:val="24"/>
        </w:rPr>
        <w:t xml:space="preserve"> </w:t>
      </w:r>
      <w:r w:rsidRPr="00753CF5">
        <w:rPr>
          <w:color w:val="000000" w:themeColor="text1"/>
          <w:sz w:val="24"/>
        </w:rPr>
        <w:t>organizē</w:t>
      </w:r>
      <w:r w:rsidR="009E48FE">
        <w:rPr>
          <w:color w:val="000000" w:themeColor="text1"/>
          <w:sz w:val="24"/>
        </w:rPr>
        <w:t>jot</w:t>
      </w:r>
      <w:r w:rsidRPr="00753CF5">
        <w:rPr>
          <w:color w:val="000000" w:themeColor="text1"/>
          <w:sz w:val="24"/>
        </w:rPr>
        <w:t xml:space="preserve"> medijpratību veicinošas aktivitātes senioriem, </w:t>
      </w:r>
      <w:r w:rsidRPr="00753CF5">
        <w:rPr>
          <w:sz w:val="24"/>
        </w:rPr>
        <w:t>lai mazinātu dezinformācijas radītos riskus un veicinātu kritisku un atbildīgu attieksmi pret publiskajā telpā pieejamo informāciju</w:t>
      </w:r>
      <w:r w:rsidR="009E48FE">
        <w:rPr>
          <w:sz w:val="24"/>
        </w:rPr>
        <w:t xml:space="preserve"> </w:t>
      </w:r>
      <w:r w:rsidRPr="00753CF5" w:rsidR="009E48FE">
        <w:rPr>
          <w:sz w:val="24"/>
        </w:rPr>
        <w:t>(turpmāk – Pārvaldes uzdevums)</w:t>
      </w:r>
      <w:r w:rsidR="009E48FE">
        <w:rPr>
          <w:sz w:val="24"/>
        </w:rPr>
        <w:t>.</w:t>
      </w:r>
    </w:p>
    <w:p w:rsidRPr="00EF73DF" w:rsidR="000166DF" w:rsidP="000166DF" w:rsidRDefault="000166DF" w14:paraId="1965F0CC" w14:textId="77777777">
      <w:pPr>
        <w:rPr>
          <w:szCs w:val="24"/>
          <w:lang w:val="lv-LV"/>
        </w:rPr>
      </w:pPr>
    </w:p>
    <w:p w:rsidRPr="00753CF5" w:rsidR="000166DF" w:rsidP="000166DF" w:rsidRDefault="000166DF" w14:paraId="76D36F10" w14:textId="77777777">
      <w:pPr>
        <w:pStyle w:val="Sarakstarindkopa"/>
        <w:numPr>
          <w:ilvl w:val="0"/>
          <w:numId w:val="2"/>
        </w:numPr>
        <w:adjustRightInd/>
        <w:ind w:left="284" w:hanging="284"/>
        <w:contextualSpacing/>
        <w:jc w:val="center"/>
        <w:textAlignment w:val="auto"/>
        <w:rPr>
          <w:b/>
          <w:sz w:val="24"/>
        </w:rPr>
      </w:pPr>
      <w:r w:rsidRPr="00753CF5">
        <w:rPr>
          <w:b/>
          <w:sz w:val="24"/>
        </w:rPr>
        <w:t>Līguma izpildes termiņš un kārtība</w:t>
      </w:r>
    </w:p>
    <w:p w:rsidRPr="00753CF5" w:rsidR="000166DF" w:rsidP="000166DF" w:rsidRDefault="000166DF" w14:paraId="2858B86B" w14:textId="77777777">
      <w:pPr>
        <w:pStyle w:val="Sarakstarindkopa"/>
        <w:ind w:left="1418"/>
        <w:rPr>
          <w:sz w:val="24"/>
        </w:rPr>
      </w:pPr>
    </w:p>
    <w:p w:rsidRPr="00753CF5" w:rsidR="000166DF" w:rsidP="000166DF" w:rsidRDefault="000166DF" w14:paraId="6EA7A13B" w14:textId="52417BBC">
      <w:pPr>
        <w:pStyle w:val="Sarakstarindkopa"/>
        <w:numPr>
          <w:ilvl w:val="1"/>
          <w:numId w:val="2"/>
        </w:numPr>
        <w:adjustRightInd/>
        <w:ind w:left="567" w:hanging="567"/>
        <w:contextualSpacing/>
        <w:textAlignment w:val="auto"/>
        <w:rPr>
          <w:color w:val="000000" w:themeColor="text1"/>
          <w:sz w:val="24"/>
        </w:rPr>
      </w:pPr>
      <w:r w:rsidRPr="00753CF5">
        <w:rPr>
          <w:color w:val="000000" w:themeColor="text1"/>
          <w:sz w:val="24"/>
        </w:rPr>
        <w:t xml:space="preserve">Pārvaldes uzdevuma veikšanas laiks ir no šā Līguma spēkā stāšanās dienas līdz </w:t>
      </w:r>
      <w:proofErr w:type="gramStart"/>
      <w:r w:rsidRPr="00753CF5">
        <w:rPr>
          <w:color w:val="000000" w:themeColor="text1"/>
          <w:sz w:val="24"/>
        </w:rPr>
        <w:lastRenderedPageBreak/>
        <w:t>2024.gada</w:t>
      </w:r>
      <w:proofErr w:type="gramEnd"/>
      <w:r w:rsidRPr="00753CF5">
        <w:rPr>
          <w:color w:val="000000" w:themeColor="text1"/>
          <w:sz w:val="24"/>
        </w:rPr>
        <w:t xml:space="preserve"> </w:t>
      </w:r>
      <w:r w:rsidR="005904D9">
        <w:rPr>
          <w:color w:val="000000" w:themeColor="text1"/>
          <w:sz w:val="24"/>
        </w:rPr>
        <w:t>__.___________</w:t>
      </w:r>
      <w:r w:rsidRPr="00753CF5">
        <w:rPr>
          <w:color w:val="000000" w:themeColor="text1"/>
          <w:sz w:val="24"/>
        </w:rPr>
        <w:t>.</w:t>
      </w:r>
    </w:p>
    <w:p w:rsidRPr="00753CF5" w:rsidR="000166DF" w:rsidP="000166DF" w:rsidRDefault="000166DF" w14:paraId="2FE155C3" w14:textId="77777777">
      <w:pPr>
        <w:pStyle w:val="Sarakstarindkopa"/>
        <w:ind w:left="567"/>
        <w:rPr>
          <w:color w:val="000000" w:themeColor="text1"/>
          <w:sz w:val="24"/>
        </w:rPr>
      </w:pPr>
    </w:p>
    <w:p w:rsidRPr="00753CF5" w:rsidR="000166DF" w:rsidP="000166DF" w:rsidRDefault="000166DF" w14:paraId="72A3E118" w14:textId="3534C219">
      <w:pPr>
        <w:pStyle w:val="Sarakstarindkopa"/>
        <w:numPr>
          <w:ilvl w:val="1"/>
          <w:numId w:val="2"/>
        </w:numPr>
        <w:adjustRightInd/>
        <w:ind w:left="567" w:hanging="567"/>
        <w:contextualSpacing/>
        <w:textAlignment w:val="auto"/>
        <w:rPr>
          <w:color w:val="000000"/>
          <w:sz w:val="24"/>
        </w:rPr>
      </w:pPr>
      <w:r w:rsidRPr="00753CF5">
        <w:rPr>
          <w:sz w:val="24"/>
        </w:rPr>
        <w:t>Pārvaldes uzdevuma veikšanas vieta ir Latvija.</w:t>
      </w:r>
    </w:p>
    <w:p w:rsidRPr="00753CF5" w:rsidR="000166DF" w:rsidP="000166DF" w:rsidRDefault="000166DF" w14:paraId="13FF4BF5" w14:textId="77777777">
      <w:pPr>
        <w:pStyle w:val="Sarakstarindkopa"/>
        <w:rPr>
          <w:color w:val="000000"/>
          <w:sz w:val="24"/>
        </w:rPr>
      </w:pPr>
    </w:p>
    <w:p w:rsidRPr="00753CF5" w:rsidR="000166DF" w:rsidP="000166DF" w:rsidRDefault="000166DF" w14:paraId="4411C1C2" w14:textId="77777777">
      <w:pPr>
        <w:pStyle w:val="Sarakstarindkopa"/>
        <w:numPr>
          <w:ilvl w:val="1"/>
          <w:numId w:val="2"/>
        </w:numPr>
        <w:adjustRightInd/>
        <w:ind w:left="567" w:hanging="567"/>
        <w:contextualSpacing/>
        <w:textAlignment w:val="auto"/>
        <w:rPr>
          <w:color w:val="000000"/>
          <w:sz w:val="24"/>
        </w:rPr>
      </w:pPr>
      <w:r w:rsidRPr="00753CF5">
        <w:rPr>
          <w:i/>
          <w:sz w:val="24"/>
        </w:rPr>
        <w:t xml:space="preserve">Pilnvarotā institūcija </w:t>
      </w:r>
      <w:r w:rsidRPr="00753CF5">
        <w:rPr>
          <w:rFonts w:eastAsia="Arial Unicode MS"/>
          <w:sz w:val="24"/>
        </w:rPr>
        <w:t>apņemas veikt šā Līguma 1.1.punktā norādīto Pārvaldes uzdevumu, sasniedzot šā Līguma 3.1.punktā noteiktos rezultatīvos rādītājus.</w:t>
      </w:r>
    </w:p>
    <w:p w:rsidRPr="00753CF5" w:rsidR="000166DF" w:rsidP="000166DF" w:rsidRDefault="000166DF" w14:paraId="7842FB73" w14:textId="77777777">
      <w:pPr>
        <w:pStyle w:val="Sarakstarindkopa"/>
        <w:rPr>
          <w:color w:val="000000"/>
          <w:sz w:val="24"/>
        </w:rPr>
      </w:pPr>
    </w:p>
    <w:p w:rsidRPr="00753CF5" w:rsidR="000166DF" w:rsidP="000166DF" w:rsidRDefault="000166DF" w14:paraId="3CB57206" w14:textId="77777777">
      <w:pPr>
        <w:pStyle w:val="Sarakstarindkopa"/>
        <w:numPr>
          <w:ilvl w:val="1"/>
          <w:numId w:val="2"/>
        </w:numPr>
        <w:tabs>
          <w:tab w:val="left" w:pos="0"/>
        </w:tabs>
        <w:adjustRightInd/>
        <w:ind w:left="567" w:hanging="567"/>
        <w:contextualSpacing/>
        <w:textAlignment w:val="auto"/>
        <w:rPr>
          <w:color w:val="000000" w:themeColor="text1"/>
          <w:sz w:val="24"/>
        </w:rPr>
      </w:pPr>
      <w:r w:rsidRPr="00753CF5">
        <w:rPr>
          <w:i/>
          <w:sz w:val="24"/>
        </w:rPr>
        <w:t xml:space="preserve">Pilnvarotā institūcija </w:t>
      </w:r>
      <w:r w:rsidRPr="00753CF5">
        <w:rPr>
          <w:sz w:val="24"/>
        </w:rPr>
        <w:t>apņemas iekļaut visos ar finansējuma mērķi saistītos iespieddarbos un reklāmās MINISTRIJAS logotipu atbilstoši tā izmantošanas noteikumiem, kā arī iekļaut visos paziņojumos un publiskajās runās norādi par MINISTRIJAS atbalstu.</w:t>
      </w:r>
    </w:p>
    <w:p w:rsidRPr="00753CF5" w:rsidR="000166DF" w:rsidP="000166DF" w:rsidRDefault="000166DF" w14:paraId="17E424C7" w14:textId="77777777">
      <w:pPr>
        <w:pStyle w:val="Sarakstarindkopa"/>
        <w:rPr>
          <w:sz w:val="24"/>
        </w:rPr>
      </w:pPr>
    </w:p>
    <w:p w:rsidRPr="00753CF5" w:rsidR="000166DF" w:rsidP="000166DF" w:rsidRDefault="000166DF" w14:paraId="26639C8B" w14:textId="77777777">
      <w:pPr>
        <w:pStyle w:val="Sarakstarindkopa"/>
        <w:numPr>
          <w:ilvl w:val="1"/>
          <w:numId w:val="2"/>
        </w:numPr>
        <w:adjustRightInd/>
        <w:ind w:left="567" w:hanging="567"/>
        <w:contextualSpacing/>
        <w:textAlignment w:val="auto"/>
        <w:rPr>
          <w:color w:val="000000"/>
          <w:sz w:val="24"/>
        </w:rPr>
      </w:pPr>
      <w:r w:rsidRPr="00753CF5">
        <w:rPr>
          <w:sz w:val="24"/>
        </w:rPr>
        <w:t xml:space="preserve">Ja tiek izdarīti grozījumi normatīvajos aktos, kas ietekmē </w:t>
      </w:r>
      <w:r w:rsidRPr="00753CF5">
        <w:rPr>
          <w:i/>
          <w:sz w:val="24"/>
        </w:rPr>
        <w:t xml:space="preserve">Pilnvarotās institūcijas </w:t>
      </w:r>
      <w:r w:rsidRPr="00753CF5">
        <w:rPr>
          <w:sz w:val="24"/>
        </w:rPr>
        <w:t xml:space="preserve">darbību vai finansēšanas kārtību un Līguma izpildi, mēneša laikā pēc attiecīgā normatīvā akta spēkā stāšanās tiek izdarīti grozījumi Līgumā. </w:t>
      </w:r>
    </w:p>
    <w:p w:rsidRPr="00EF73DF" w:rsidR="000166DF" w:rsidP="000166DF" w:rsidRDefault="000166DF" w14:paraId="56794774" w14:textId="77777777">
      <w:pPr>
        <w:rPr>
          <w:color w:val="000000"/>
          <w:szCs w:val="24"/>
          <w:lang w:val="lv-LV"/>
        </w:rPr>
      </w:pPr>
    </w:p>
    <w:p w:rsidRPr="00753CF5" w:rsidR="000166DF" w:rsidP="000166DF" w:rsidRDefault="000166DF" w14:paraId="05B70782" w14:textId="77777777">
      <w:pPr>
        <w:pStyle w:val="Sarakstarindkopa"/>
        <w:numPr>
          <w:ilvl w:val="0"/>
          <w:numId w:val="2"/>
        </w:numPr>
        <w:adjustRightInd/>
        <w:ind w:left="284" w:hanging="284"/>
        <w:contextualSpacing/>
        <w:jc w:val="center"/>
        <w:textAlignment w:val="auto"/>
        <w:rPr>
          <w:b/>
          <w:color w:val="000000" w:themeColor="text1"/>
          <w:sz w:val="24"/>
        </w:rPr>
      </w:pPr>
      <w:r w:rsidRPr="00753CF5">
        <w:rPr>
          <w:b/>
          <w:color w:val="000000" w:themeColor="text1"/>
          <w:sz w:val="24"/>
        </w:rPr>
        <w:t xml:space="preserve">Pārvaldes uzdevuma izpildes ietvaros sasniedzamie rezultatīvie rādītāji </w:t>
      </w:r>
    </w:p>
    <w:p w:rsidRPr="00753CF5" w:rsidR="000166DF" w:rsidP="000166DF" w:rsidRDefault="000166DF" w14:paraId="59A7BBF3" w14:textId="77777777">
      <w:pPr>
        <w:pStyle w:val="Sarakstarindkopa"/>
        <w:ind w:left="284"/>
        <w:jc w:val="center"/>
        <w:rPr>
          <w:b/>
          <w:color w:val="000000" w:themeColor="text1"/>
          <w:sz w:val="24"/>
        </w:rPr>
      </w:pPr>
      <w:r w:rsidRPr="00753CF5">
        <w:rPr>
          <w:b/>
          <w:color w:val="000000" w:themeColor="text1"/>
          <w:sz w:val="24"/>
        </w:rPr>
        <w:t>un novērtējuma kritēriji</w:t>
      </w:r>
    </w:p>
    <w:p w:rsidRPr="00753CF5" w:rsidR="000166DF" w:rsidP="000166DF" w:rsidRDefault="000166DF" w14:paraId="12E23C30" w14:textId="77777777">
      <w:pPr>
        <w:pStyle w:val="Sarakstarindkopa"/>
        <w:rPr>
          <w:color w:val="000000" w:themeColor="text1"/>
          <w:sz w:val="24"/>
        </w:rPr>
      </w:pPr>
    </w:p>
    <w:p w:rsidRPr="00753CF5" w:rsidR="000166DF" w:rsidP="000166DF" w:rsidRDefault="000166DF" w14:paraId="0C2BA7ED" w14:textId="77777777">
      <w:pPr>
        <w:pStyle w:val="Sarakstarindkopa"/>
        <w:numPr>
          <w:ilvl w:val="1"/>
          <w:numId w:val="2"/>
        </w:numPr>
        <w:adjustRightInd/>
        <w:ind w:left="567" w:hanging="567"/>
        <w:contextualSpacing/>
        <w:textAlignment w:val="auto"/>
        <w:rPr>
          <w:color w:val="000000" w:themeColor="text1"/>
          <w:sz w:val="24"/>
        </w:rPr>
      </w:pPr>
      <w:r w:rsidRPr="00753CF5">
        <w:rPr>
          <w:i/>
          <w:color w:val="000000" w:themeColor="text1"/>
          <w:sz w:val="24"/>
        </w:rPr>
        <w:t>Pilnvarotā institūcija</w:t>
      </w:r>
      <w:r w:rsidRPr="00753CF5">
        <w:rPr>
          <w:color w:val="000000" w:themeColor="text1"/>
          <w:sz w:val="24"/>
        </w:rPr>
        <w:t xml:space="preserve"> apņemas </w:t>
      </w:r>
      <w:r w:rsidRPr="00753CF5">
        <w:rPr>
          <w:sz w:val="24"/>
        </w:rPr>
        <w:t>šā Līguma 1.1.punktā norādītā Pārvaldes uzdevuma ietvaros sasniegt šādus rezultatīvos rādītājus</w:t>
      </w:r>
      <w:r w:rsidRPr="00753CF5">
        <w:rPr>
          <w:color w:val="000000" w:themeColor="text1"/>
          <w:sz w:val="24"/>
        </w:rPr>
        <w:t>:</w:t>
      </w:r>
    </w:p>
    <w:p w:rsidRPr="00753CF5" w:rsidR="000166DF" w:rsidP="000166DF" w:rsidRDefault="000166DF" w14:paraId="01D5E234" w14:textId="5FA42B70">
      <w:pPr>
        <w:pStyle w:val="Sarakstarindkopa"/>
        <w:numPr>
          <w:ilvl w:val="2"/>
          <w:numId w:val="2"/>
        </w:numPr>
        <w:adjustRightInd/>
        <w:ind w:left="1276" w:hanging="709"/>
        <w:contextualSpacing/>
        <w:textAlignment w:val="auto"/>
        <w:rPr>
          <w:color w:val="000000" w:themeColor="text1"/>
          <w:sz w:val="24"/>
        </w:rPr>
      </w:pPr>
      <w:bookmarkStart w:name="_Hlk115258168" w:id="1"/>
      <w:r w:rsidRPr="00753CF5">
        <w:rPr>
          <w:color w:val="000000" w:themeColor="text1"/>
          <w:sz w:val="24"/>
        </w:rPr>
        <w:t>izstrādā</w:t>
      </w:r>
      <w:r w:rsidR="00F12CD9">
        <w:rPr>
          <w:color w:val="000000" w:themeColor="text1"/>
          <w:sz w:val="24"/>
        </w:rPr>
        <w:t xml:space="preserve">t un īstenot </w:t>
      </w:r>
      <w:r w:rsidRPr="00753CF5">
        <w:rPr>
          <w:color w:val="000000" w:themeColor="text1"/>
          <w:sz w:val="24"/>
        </w:rPr>
        <w:t>aktivitāšu plānu senioru medijpratības prasmju pilnveidošanai;</w:t>
      </w:r>
    </w:p>
    <w:p w:rsidRPr="00753CF5" w:rsidR="000166DF" w:rsidP="000166DF" w:rsidRDefault="000166DF" w14:paraId="055393BA" w14:textId="3DCED01C">
      <w:pPr>
        <w:pStyle w:val="Sarakstarindkopa"/>
        <w:numPr>
          <w:ilvl w:val="2"/>
          <w:numId w:val="2"/>
        </w:numPr>
        <w:adjustRightInd/>
        <w:ind w:left="1276" w:hanging="709"/>
        <w:contextualSpacing/>
        <w:textAlignment w:val="auto"/>
        <w:rPr>
          <w:color w:val="000000" w:themeColor="text1"/>
          <w:sz w:val="24"/>
        </w:rPr>
      </w:pPr>
      <w:r w:rsidRPr="00753CF5">
        <w:rPr>
          <w:color w:val="000000" w:themeColor="text1"/>
          <w:sz w:val="24"/>
        </w:rPr>
        <w:t>nodrošin</w:t>
      </w:r>
      <w:r w:rsidR="0082174F">
        <w:rPr>
          <w:color w:val="000000" w:themeColor="text1"/>
          <w:sz w:val="24"/>
        </w:rPr>
        <w:t>āt</w:t>
      </w:r>
      <w:r w:rsidRPr="00753CF5">
        <w:rPr>
          <w:color w:val="000000" w:themeColor="text1"/>
          <w:sz w:val="24"/>
        </w:rPr>
        <w:t xml:space="preserve"> vismaz 20 (divdesmit) klātienes nodarbības senioru medijpratības veicināšanai, aptverot Kurzemes reģionu, Latgales reģionu, Zemgales reģionu, Vidzemes reģionu, Rīgu un Rīgas reģionu;</w:t>
      </w:r>
    </w:p>
    <w:p w:rsidRPr="00753CF5" w:rsidR="000166DF" w:rsidP="000166DF" w:rsidRDefault="000166DF" w14:paraId="7256E7D7" w14:textId="6140B1F9">
      <w:pPr>
        <w:pStyle w:val="Sarakstarindkopa"/>
        <w:numPr>
          <w:ilvl w:val="2"/>
          <w:numId w:val="2"/>
        </w:numPr>
        <w:adjustRightInd/>
        <w:ind w:left="1276" w:hanging="709"/>
        <w:contextualSpacing/>
        <w:textAlignment w:val="auto"/>
        <w:rPr>
          <w:color w:val="000000" w:themeColor="text1"/>
          <w:sz w:val="24"/>
        </w:rPr>
      </w:pPr>
      <w:r w:rsidRPr="00753CF5">
        <w:rPr>
          <w:color w:val="000000" w:themeColor="text1"/>
          <w:sz w:val="24"/>
        </w:rPr>
        <w:t>izveido</w:t>
      </w:r>
      <w:r w:rsidR="00F12CD9">
        <w:rPr>
          <w:color w:val="000000" w:themeColor="text1"/>
          <w:sz w:val="24"/>
        </w:rPr>
        <w:t>t</w:t>
      </w:r>
      <w:r w:rsidRPr="00753CF5">
        <w:rPr>
          <w:color w:val="000000" w:themeColor="text1"/>
          <w:sz w:val="24"/>
        </w:rPr>
        <w:t xml:space="preserve"> un izplat</w:t>
      </w:r>
      <w:r w:rsidR="00F12CD9">
        <w:rPr>
          <w:color w:val="000000" w:themeColor="text1"/>
          <w:sz w:val="24"/>
        </w:rPr>
        <w:t>īt</w:t>
      </w:r>
      <w:r w:rsidRPr="00753CF5">
        <w:rPr>
          <w:color w:val="000000" w:themeColor="text1"/>
          <w:sz w:val="24"/>
        </w:rPr>
        <w:t xml:space="preserve"> informatīvu izglītojošu materiālu ar praktiskiem padomiem, l</w:t>
      </w:r>
      <w:r w:rsidRPr="00753CF5">
        <w:rPr>
          <w:sz w:val="24"/>
        </w:rPr>
        <w:t>ai veicinātu senioru kritisku un atbildīgu attieksmi pret publiskajā telpā pieejamo informāciju</w:t>
      </w:r>
      <w:r w:rsidR="00F12CD9">
        <w:rPr>
          <w:sz w:val="24"/>
        </w:rPr>
        <w:t>.</w:t>
      </w:r>
    </w:p>
    <w:p w:rsidRPr="00753CF5" w:rsidR="000166DF" w:rsidP="000166DF" w:rsidRDefault="000166DF" w14:paraId="7449554C" w14:textId="77777777">
      <w:pPr>
        <w:pStyle w:val="Sarakstarindkopa"/>
        <w:ind w:left="1276"/>
        <w:rPr>
          <w:color w:val="000000"/>
          <w:sz w:val="24"/>
        </w:rPr>
      </w:pPr>
    </w:p>
    <w:bookmarkEnd w:id="1"/>
    <w:p w:rsidRPr="00753CF5" w:rsidR="000166DF" w:rsidP="000166DF" w:rsidRDefault="000166DF" w14:paraId="3C5A378D" w14:textId="77777777">
      <w:pPr>
        <w:pStyle w:val="Sarakstarindkopa"/>
        <w:numPr>
          <w:ilvl w:val="1"/>
          <w:numId w:val="2"/>
        </w:numPr>
        <w:autoSpaceDE w:val="0"/>
        <w:autoSpaceDN w:val="0"/>
        <w:ind w:left="567" w:hanging="567"/>
        <w:contextualSpacing/>
        <w:textAlignment w:val="auto"/>
        <w:rPr>
          <w:color w:val="000000" w:themeColor="text1"/>
          <w:sz w:val="24"/>
        </w:rPr>
      </w:pPr>
      <w:r w:rsidRPr="00753CF5">
        <w:rPr>
          <w:sz w:val="24"/>
        </w:rPr>
        <w:t xml:space="preserve">Šā </w:t>
      </w:r>
      <w:r w:rsidRPr="00753CF5">
        <w:rPr>
          <w:rFonts w:eastAsia="Arial Unicode MS"/>
          <w:sz w:val="24"/>
        </w:rPr>
        <w:t>Līguma 3.1.punktā paredzētie novērtējuma kritēriji var tikt papildināti vai mainīti, Pusēm par to savstarpēji rakstiski vienojoties</w:t>
      </w:r>
      <w:r w:rsidRPr="00753CF5">
        <w:rPr>
          <w:color w:val="000000" w:themeColor="text1"/>
          <w:sz w:val="24"/>
        </w:rPr>
        <w:t>.</w:t>
      </w:r>
    </w:p>
    <w:p w:rsidRPr="00EF73DF" w:rsidR="000166DF" w:rsidP="000166DF" w:rsidRDefault="000166DF" w14:paraId="6C11E846" w14:textId="77777777">
      <w:pPr>
        <w:rPr>
          <w:color w:val="000000" w:themeColor="text1"/>
          <w:szCs w:val="24"/>
          <w:lang w:val="lv-LV"/>
        </w:rPr>
      </w:pPr>
    </w:p>
    <w:p w:rsidRPr="00753CF5" w:rsidR="000166DF" w:rsidP="000166DF" w:rsidRDefault="000166DF" w14:paraId="0608AD49" w14:textId="74499E4B">
      <w:pPr>
        <w:pStyle w:val="Sarakstarindkopa"/>
        <w:keepNext/>
        <w:numPr>
          <w:ilvl w:val="0"/>
          <w:numId w:val="2"/>
        </w:numPr>
        <w:adjustRightInd/>
        <w:ind w:left="284" w:hanging="284"/>
        <w:contextualSpacing/>
        <w:jc w:val="center"/>
        <w:textAlignment w:val="auto"/>
        <w:rPr>
          <w:b/>
          <w:color w:val="000000" w:themeColor="text1"/>
          <w:sz w:val="24"/>
        </w:rPr>
      </w:pPr>
      <w:r w:rsidRPr="00753CF5">
        <w:rPr>
          <w:b/>
          <w:color w:val="000000" w:themeColor="text1"/>
          <w:sz w:val="24"/>
        </w:rPr>
        <w:t>Savstarpējo norēķinu kārtība</w:t>
      </w:r>
    </w:p>
    <w:p w:rsidRPr="00753CF5" w:rsidR="000166DF" w:rsidP="000166DF" w:rsidRDefault="000166DF" w14:paraId="15EC73B5" w14:textId="77777777">
      <w:pPr>
        <w:pStyle w:val="Sarakstarindkopa"/>
        <w:keepNext/>
        <w:ind w:left="284"/>
        <w:rPr>
          <w:b/>
          <w:color w:val="000000" w:themeColor="text1"/>
          <w:sz w:val="24"/>
        </w:rPr>
      </w:pPr>
    </w:p>
    <w:p w:rsidRPr="00753CF5" w:rsidR="000166DF" w:rsidP="000166DF" w:rsidRDefault="000166DF" w14:paraId="2B1FA459" w14:textId="77777777">
      <w:pPr>
        <w:pStyle w:val="Sarakstarindkopa"/>
        <w:keepNext/>
        <w:numPr>
          <w:ilvl w:val="1"/>
          <w:numId w:val="2"/>
        </w:numPr>
        <w:adjustRightInd/>
        <w:ind w:left="567" w:hanging="567"/>
        <w:contextualSpacing/>
        <w:textAlignment w:val="auto"/>
        <w:rPr>
          <w:color w:val="000000" w:themeColor="text1"/>
          <w:sz w:val="24"/>
        </w:rPr>
      </w:pPr>
      <w:r w:rsidRPr="00753CF5">
        <w:rPr>
          <w:color w:val="000000" w:themeColor="text1"/>
          <w:sz w:val="24"/>
        </w:rPr>
        <w:t xml:space="preserve">MINISTRIJA, pamatojoties uz likumu „Par valsts budžetu </w:t>
      </w:r>
      <w:proofErr w:type="gramStart"/>
      <w:r w:rsidRPr="00753CF5">
        <w:rPr>
          <w:color w:val="000000" w:themeColor="text1"/>
          <w:sz w:val="24"/>
        </w:rPr>
        <w:t>2023.gadam</w:t>
      </w:r>
      <w:proofErr w:type="gramEnd"/>
      <w:r w:rsidRPr="00753CF5">
        <w:rPr>
          <w:color w:val="000000" w:themeColor="text1"/>
          <w:sz w:val="24"/>
        </w:rPr>
        <w:t xml:space="preserve"> un budžeta ietvaru 2023., 2024. un 2025.gadam”, valsts budžeta programmas 27.00.00 „</w:t>
      </w:r>
      <w:r w:rsidRPr="00753CF5">
        <w:rPr>
          <w:sz w:val="24"/>
        </w:rPr>
        <w:t xml:space="preserve">Mediju politikas īstenošana” </w:t>
      </w:r>
      <w:r w:rsidRPr="00753CF5">
        <w:rPr>
          <w:color w:val="000000" w:themeColor="text1"/>
          <w:sz w:val="24"/>
        </w:rPr>
        <w:t xml:space="preserve">finanšu līdzekļu sadales komisijas 2023.gada 4.oktobra sēdes protokolu Nr.3 un kultūras ministres 2023.gada 5.oktobrī apstiprināto tāmi, un konkursa komisijas 2023.gada ___.________ lēmumu, piešķir </w:t>
      </w:r>
      <w:r w:rsidRPr="00753CF5">
        <w:rPr>
          <w:i/>
          <w:color w:val="000000" w:themeColor="text1"/>
          <w:sz w:val="24"/>
        </w:rPr>
        <w:t>Pilnvarotajai institūcijai</w:t>
      </w:r>
      <w:r w:rsidRPr="00753CF5">
        <w:rPr>
          <w:color w:val="000000" w:themeColor="text1"/>
          <w:sz w:val="24"/>
        </w:rPr>
        <w:t xml:space="preserve"> finansējumu </w:t>
      </w:r>
      <w:r w:rsidRPr="00753CF5">
        <w:rPr>
          <w:b/>
          <w:color w:val="000000" w:themeColor="text1"/>
          <w:sz w:val="24"/>
        </w:rPr>
        <w:t xml:space="preserve">34 000,00 </w:t>
      </w:r>
      <w:r w:rsidRPr="00753CF5">
        <w:rPr>
          <w:b/>
          <w:i/>
          <w:color w:val="000000" w:themeColor="text1"/>
          <w:sz w:val="24"/>
        </w:rPr>
        <w:t>euro</w:t>
      </w:r>
      <w:r w:rsidRPr="00753CF5">
        <w:rPr>
          <w:color w:val="000000" w:themeColor="text1"/>
          <w:sz w:val="24"/>
        </w:rPr>
        <w:t xml:space="preserve"> (trīsdesmit četri tūkstoši </w:t>
      </w:r>
      <w:r w:rsidRPr="00753CF5">
        <w:rPr>
          <w:i/>
          <w:color w:val="000000" w:themeColor="text1"/>
          <w:sz w:val="24"/>
        </w:rPr>
        <w:t>euro</w:t>
      </w:r>
      <w:r w:rsidRPr="00753CF5">
        <w:rPr>
          <w:color w:val="000000" w:themeColor="text1"/>
          <w:sz w:val="24"/>
        </w:rPr>
        <w:t>, 00 centi</w:t>
      </w:r>
      <w:r w:rsidRPr="00753CF5">
        <w:rPr>
          <w:sz w:val="24"/>
        </w:rPr>
        <w:t>) </w:t>
      </w:r>
      <w:r w:rsidRPr="00753CF5">
        <w:rPr>
          <w:color w:val="000000" w:themeColor="text1"/>
          <w:sz w:val="24"/>
        </w:rPr>
        <w:t xml:space="preserve">apmērā saskaņā ar šim Līgumam pievienoto Pārvaldes uzdevuma īstenošanai nepieciešamo izdevumu tāmi (Līguma 1.pielikums) šā Līguma 1.1.punktā norādītā Pārvaldes uzdevuma īstenošanai un šā Līguma 3.1.punktā noteikto rezultatīvo rādītāju sasniegšanai. </w:t>
      </w:r>
    </w:p>
    <w:p w:rsidRPr="006A4135" w:rsidR="000166DF" w:rsidP="000166DF" w:rsidRDefault="000166DF" w14:paraId="77F0A9A5" w14:textId="77777777">
      <w:pPr>
        <w:ind w:left="567" w:hanging="567"/>
        <w:rPr>
          <w:color w:val="000000" w:themeColor="text1"/>
          <w:szCs w:val="24"/>
          <w:lang w:val="lv-LV"/>
        </w:rPr>
      </w:pPr>
    </w:p>
    <w:p w:rsidRPr="006A4135" w:rsidR="000166DF" w:rsidP="000166DF" w:rsidRDefault="000166DF" w14:paraId="66A90B6F" w14:textId="46CC2AEC">
      <w:pPr>
        <w:pStyle w:val="Sarakstarindkopa"/>
        <w:numPr>
          <w:ilvl w:val="1"/>
          <w:numId w:val="2"/>
        </w:numPr>
        <w:adjustRightInd/>
        <w:ind w:left="567" w:hanging="567"/>
        <w:contextualSpacing/>
        <w:textAlignment w:val="auto"/>
        <w:rPr>
          <w:color w:val="000000" w:themeColor="text1"/>
          <w:sz w:val="24"/>
        </w:rPr>
      </w:pPr>
      <w:r w:rsidRPr="006A4135">
        <w:rPr>
          <w:color w:val="000000" w:themeColor="text1"/>
          <w:sz w:val="24"/>
        </w:rPr>
        <w:t xml:space="preserve">MINISTRIJA </w:t>
      </w:r>
      <w:r w:rsidRPr="006A4135" w:rsidR="00D058B7">
        <w:rPr>
          <w:color w:val="000000" w:themeColor="text1"/>
          <w:sz w:val="24"/>
        </w:rPr>
        <w:t xml:space="preserve">piešķirto </w:t>
      </w:r>
      <w:r w:rsidRPr="006A4135">
        <w:rPr>
          <w:color w:val="000000" w:themeColor="text1"/>
          <w:sz w:val="24"/>
        </w:rPr>
        <w:t xml:space="preserve">finansējumu </w:t>
      </w:r>
      <w:r w:rsidRPr="006A4135">
        <w:rPr>
          <w:sz w:val="24"/>
        </w:rPr>
        <w:t xml:space="preserve">pārskaita uz </w:t>
      </w:r>
      <w:r w:rsidRPr="006A4135">
        <w:rPr>
          <w:rStyle w:val="Izteiksmgs"/>
          <w:b w:val="0"/>
          <w:bCs w:val="0"/>
          <w:i/>
          <w:sz w:val="24"/>
        </w:rPr>
        <w:t>Pilnvarotās institūcijas</w:t>
      </w:r>
      <w:r w:rsidRPr="006A4135">
        <w:rPr>
          <w:rStyle w:val="Izteiksmgs"/>
          <w:b w:val="0"/>
          <w:bCs w:val="0"/>
          <w:sz w:val="24"/>
        </w:rPr>
        <w:t xml:space="preserve"> </w:t>
      </w:r>
      <w:r w:rsidRPr="00297AED" w:rsidR="00D058B7">
        <w:rPr>
          <w:color w:val="000000" w:themeColor="text1"/>
          <w:sz w:val="24"/>
        </w:rPr>
        <w:t>šajā Līgumā norādīto</w:t>
      </w:r>
      <w:r w:rsidRPr="006A4135" w:rsidR="00D058B7">
        <w:rPr>
          <w:rFonts w:eastAsia="Arial Unicode MS"/>
          <w:sz w:val="24"/>
        </w:rPr>
        <w:t xml:space="preserve"> </w:t>
      </w:r>
      <w:r w:rsidRPr="006A4135">
        <w:rPr>
          <w:rFonts w:eastAsia="Arial Unicode MS"/>
          <w:sz w:val="24"/>
        </w:rPr>
        <w:t xml:space="preserve">kontu Valsts kasē </w:t>
      </w:r>
      <w:r w:rsidRPr="006A4135" w:rsidR="006A4135">
        <w:rPr>
          <w:rFonts w:eastAsia="Arial Unicode MS"/>
          <w:sz w:val="24"/>
        </w:rPr>
        <w:t xml:space="preserve">vai Eiropas Ekonomikas zonā reģistrētā kredītiestādē </w:t>
      </w:r>
      <w:r w:rsidR="006A4135">
        <w:rPr>
          <w:sz w:val="24"/>
        </w:rPr>
        <w:t>5 </w:t>
      </w:r>
      <w:r w:rsidRPr="006A4135">
        <w:rPr>
          <w:sz w:val="24"/>
        </w:rPr>
        <w:t>(</w:t>
      </w:r>
      <w:r w:rsidR="006A4135">
        <w:rPr>
          <w:sz w:val="24"/>
        </w:rPr>
        <w:t>piecu</w:t>
      </w:r>
      <w:r w:rsidRPr="006A4135">
        <w:rPr>
          <w:sz w:val="24"/>
        </w:rPr>
        <w:t>) darba dienu laikā pēc</w:t>
      </w:r>
      <w:r w:rsidRPr="006A4135">
        <w:rPr>
          <w:i/>
          <w:sz w:val="24"/>
        </w:rPr>
        <w:t xml:space="preserve"> </w:t>
      </w:r>
      <w:r w:rsidRPr="00297AED" w:rsidR="00D40CC0">
        <w:rPr>
          <w:iCs/>
          <w:sz w:val="24"/>
        </w:rPr>
        <w:t>šā</w:t>
      </w:r>
      <w:r w:rsidR="00D40CC0">
        <w:rPr>
          <w:iCs/>
          <w:sz w:val="24"/>
        </w:rPr>
        <w:t xml:space="preserve"> Līguma spēkā stāšanās</w:t>
      </w:r>
      <w:r w:rsidRPr="00D40CC0">
        <w:rPr>
          <w:iCs/>
          <w:color w:val="000000" w:themeColor="text1"/>
          <w:sz w:val="24"/>
        </w:rPr>
        <w:t>.</w:t>
      </w:r>
    </w:p>
    <w:p w:rsidRPr="00EF73DF" w:rsidR="000166DF" w:rsidP="000166DF" w:rsidRDefault="000166DF" w14:paraId="7E28A21F" w14:textId="77777777">
      <w:pPr>
        <w:rPr>
          <w:rFonts w:eastAsia="Arial Unicode MS"/>
          <w:szCs w:val="24"/>
          <w:lang w:val="lv-LV"/>
        </w:rPr>
      </w:pPr>
    </w:p>
    <w:p w:rsidRPr="00753CF5" w:rsidR="000166DF" w:rsidP="000166DF" w:rsidRDefault="000166DF" w14:paraId="77E088AD" w14:textId="219789C3">
      <w:pPr>
        <w:pStyle w:val="Sarakstarindkopa"/>
        <w:numPr>
          <w:ilvl w:val="1"/>
          <w:numId w:val="2"/>
        </w:numPr>
        <w:adjustRightInd/>
        <w:ind w:left="567" w:hanging="567"/>
        <w:contextualSpacing/>
        <w:textAlignment w:val="auto"/>
        <w:rPr>
          <w:color w:val="000000" w:themeColor="text1"/>
          <w:sz w:val="24"/>
        </w:rPr>
      </w:pPr>
      <w:r w:rsidRPr="00753CF5">
        <w:rPr>
          <w:sz w:val="24"/>
        </w:rPr>
        <w:t xml:space="preserve">Ja, izlietojot </w:t>
      </w:r>
      <w:r w:rsidR="000763CD">
        <w:rPr>
          <w:sz w:val="24"/>
        </w:rPr>
        <w:t xml:space="preserve">piešķirto </w:t>
      </w:r>
      <w:r w:rsidRPr="00753CF5">
        <w:rPr>
          <w:sz w:val="24"/>
        </w:rPr>
        <w:t xml:space="preserve">finansējumu, </w:t>
      </w:r>
      <w:r w:rsidRPr="00753CF5">
        <w:rPr>
          <w:i/>
          <w:color w:val="000000"/>
          <w:sz w:val="24"/>
        </w:rPr>
        <w:t>Pilnvarotajai institūcijai</w:t>
      </w:r>
      <w:r w:rsidRPr="00753CF5">
        <w:rPr>
          <w:color w:val="000000"/>
          <w:sz w:val="24"/>
        </w:rPr>
        <w:t xml:space="preserve"> </w:t>
      </w:r>
      <w:r w:rsidRPr="00753CF5">
        <w:rPr>
          <w:sz w:val="24"/>
        </w:rPr>
        <w:t xml:space="preserve">nepieciešamas izmaiņas šim Līgumam pievienotajā Pārvaldes uzdevuma īstenošanai nepieciešamo izdevumu </w:t>
      </w:r>
      <w:r w:rsidRPr="00753CF5">
        <w:rPr>
          <w:sz w:val="24"/>
        </w:rPr>
        <w:lastRenderedPageBreak/>
        <w:t xml:space="preserve">tāmē (Līguma 1.pielikums) pa izdevumu pozīcijām vairāk </w:t>
      </w:r>
      <w:r w:rsidR="000763CD">
        <w:rPr>
          <w:sz w:val="24"/>
        </w:rPr>
        <w:t>ne</w:t>
      </w:r>
      <w:r w:rsidRPr="00753CF5">
        <w:rPr>
          <w:sz w:val="24"/>
        </w:rPr>
        <w:t xml:space="preserve">kā 10 % no attiecīgajā tāmes izdevumu pozīcijās norādītā, </w:t>
      </w:r>
      <w:r w:rsidRPr="00753CF5">
        <w:rPr>
          <w:i/>
          <w:color w:val="000000"/>
          <w:sz w:val="24"/>
        </w:rPr>
        <w:t>Pilnvarotajai institūcijai</w:t>
      </w:r>
      <w:r w:rsidRPr="00753CF5">
        <w:rPr>
          <w:color w:val="000000"/>
          <w:sz w:val="24"/>
        </w:rPr>
        <w:t xml:space="preserve"> </w:t>
      </w:r>
      <w:r w:rsidRPr="00753CF5">
        <w:rPr>
          <w:sz w:val="24"/>
        </w:rPr>
        <w:t>izmaiņas ir rakstiski jāsaskaņo ar MINISTRIJU</w:t>
      </w:r>
      <w:r w:rsidR="000763CD">
        <w:rPr>
          <w:sz w:val="24"/>
        </w:rPr>
        <w:t>,</w:t>
      </w:r>
      <w:r w:rsidRPr="00753CF5">
        <w:rPr>
          <w:sz w:val="24"/>
        </w:rPr>
        <w:t xml:space="preserve"> veicot attiecīgus grozījumus Līgumā.</w:t>
      </w:r>
    </w:p>
    <w:p w:rsidRPr="00753CF5" w:rsidR="000166DF" w:rsidP="000166DF" w:rsidRDefault="000166DF" w14:paraId="7BE85A24" w14:textId="77777777">
      <w:pPr>
        <w:pStyle w:val="Sarakstarindkopa"/>
        <w:ind w:left="567" w:hanging="567"/>
        <w:rPr>
          <w:rFonts w:eastAsia="Arial Unicode MS"/>
          <w:color w:val="000000" w:themeColor="text1"/>
          <w:sz w:val="24"/>
        </w:rPr>
      </w:pPr>
    </w:p>
    <w:p w:rsidRPr="00753CF5" w:rsidR="000166DF" w:rsidP="000166DF" w:rsidRDefault="000166DF" w14:paraId="1BD71CAE" w14:textId="77777777">
      <w:pPr>
        <w:pStyle w:val="Sarakstarindkopa"/>
        <w:numPr>
          <w:ilvl w:val="1"/>
          <w:numId w:val="2"/>
        </w:numPr>
        <w:adjustRightInd/>
        <w:ind w:left="567" w:hanging="567"/>
        <w:contextualSpacing/>
        <w:textAlignment w:val="auto"/>
        <w:rPr>
          <w:rFonts w:eastAsia="Arial Unicode MS"/>
          <w:i/>
          <w:iCs/>
          <w:sz w:val="24"/>
        </w:rPr>
      </w:pPr>
      <w:bookmarkStart w:name="_Hlk41312502" w:id="2"/>
      <w:r w:rsidRPr="00753CF5">
        <w:rPr>
          <w:rFonts w:eastAsia="Arial Unicode MS"/>
          <w:i/>
          <w:iCs/>
          <w:sz w:val="24"/>
        </w:rPr>
        <w:t xml:space="preserve">Pilnvarotā institūcija </w:t>
      </w:r>
      <w:r w:rsidRPr="00753CF5">
        <w:rPr>
          <w:rFonts w:eastAsia="Arial Unicode MS"/>
          <w:iCs/>
          <w:sz w:val="24"/>
        </w:rPr>
        <w:t>ne vairāk kā</w:t>
      </w:r>
      <w:r w:rsidRPr="00753CF5">
        <w:rPr>
          <w:rFonts w:eastAsia="Arial Unicode MS"/>
          <w:i/>
          <w:iCs/>
          <w:sz w:val="24"/>
        </w:rPr>
        <w:t xml:space="preserve"> </w:t>
      </w:r>
      <w:r w:rsidRPr="00753CF5">
        <w:rPr>
          <w:rFonts w:eastAsia="Arial Unicode MS"/>
          <w:iCs/>
          <w:sz w:val="24"/>
        </w:rPr>
        <w:t>25 % no Pārvaldes uzdevuma</w:t>
      </w:r>
      <w:r w:rsidRPr="00753CF5">
        <w:rPr>
          <w:rFonts w:eastAsia="Arial Unicode MS"/>
          <w:i/>
          <w:iCs/>
          <w:sz w:val="24"/>
        </w:rPr>
        <w:t xml:space="preserve"> </w:t>
      </w:r>
      <w:r w:rsidRPr="00753CF5">
        <w:rPr>
          <w:rFonts w:eastAsia="Arial Unicode MS"/>
          <w:bCs/>
          <w:sz w:val="24"/>
        </w:rPr>
        <w:t>īstenošanai</w:t>
      </w:r>
      <w:r w:rsidRPr="00753CF5">
        <w:rPr>
          <w:rFonts w:eastAsia="Arial Unicode MS"/>
          <w:i/>
          <w:iCs/>
          <w:sz w:val="24"/>
        </w:rPr>
        <w:t xml:space="preserve"> </w:t>
      </w:r>
      <w:r w:rsidRPr="00753CF5">
        <w:rPr>
          <w:rFonts w:eastAsia="Arial Unicode MS"/>
          <w:iCs/>
          <w:sz w:val="24"/>
        </w:rPr>
        <w:t>piešķirtā finansējuma drīkst izlietot</w:t>
      </w:r>
      <w:r w:rsidRPr="00753CF5">
        <w:rPr>
          <w:rFonts w:eastAsia="Arial Unicode MS"/>
          <w:i/>
          <w:iCs/>
          <w:sz w:val="24"/>
        </w:rPr>
        <w:t xml:space="preserve"> </w:t>
      </w:r>
      <w:r w:rsidRPr="00753CF5">
        <w:rPr>
          <w:rFonts w:eastAsia="Arial Unicode MS"/>
          <w:iCs/>
          <w:sz w:val="24"/>
        </w:rPr>
        <w:t xml:space="preserve">Pārvaldes uzdevuma īstenošanai nepieciešamo administratīvo izmaksu segšanai. </w:t>
      </w:r>
      <w:bookmarkStart w:name="_Hlk44660785" w:id="3"/>
      <w:r w:rsidRPr="00753CF5">
        <w:rPr>
          <w:rFonts w:eastAsia="Arial Unicode MS"/>
          <w:iCs/>
          <w:sz w:val="24"/>
        </w:rPr>
        <w:t xml:space="preserve">Administratīvās izmaksas ir </w:t>
      </w:r>
      <w:r w:rsidRPr="00753CF5">
        <w:rPr>
          <w:rStyle w:val="Izteiksmgs"/>
          <w:b w:val="0"/>
          <w:bCs w:val="0"/>
          <w:i/>
          <w:sz w:val="24"/>
        </w:rPr>
        <w:t>Pilnvarotās institūcijas</w:t>
      </w:r>
      <w:r w:rsidRPr="00753CF5">
        <w:rPr>
          <w:rStyle w:val="Izteiksmgs"/>
          <w:sz w:val="24"/>
        </w:rPr>
        <w:t xml:space="preserve"> </w:t>
      </w:r>
      <w:r w:rsidRPr="00753CF5">
        <w:rPr>
          <w:sz w:val="24"/>
          <w:shd w:val="clear" w:color="auto" w:fill="FFFFFF"/>
        </w:rPr>
        <w:t xml:space="preserve">vispārēja rakstura izmaksas, kas nav tieši saistītas ar katra atsevišķa </w:t>
      </w:r>
      <w:r w:rsidRPr="00753CF5">
        <w:rPr>
          <w:rFonts w:eastAsia="Arial Unicode MS"/>
          <w:iCs/>
          <w:sz w:val="24"/>
        </w:rPr>
        <w:t>Pārvaldes uzdevumā ietilpstošā pasākuma</w:t>
      </w:r>
      <w:r w:rsidRPr="00753CF5">
        <w:rPr>
          <w:rFonts w:eastAsia="Arial Unicode MS"/>
          <w:i/>
          <w:iCs/>
          <w:sz w:val="24"/>
        </w:rPr>
        <w:t xml:space="preserve"> </w:t>
      </w:r>
      <w:r w:rsidRPr="00753CF5">
        <w:rPr>
          <w:sz w:val="24"/>
          <w:shd w:val="clear" w:color="auto" w:fill="FFFFFF"/>
        </w:rPr>
        <w:t>veikšanu, piemēram, P</w:t>
      </w:r>
      <w:r w:rsidRPr="00753CF5">
        <w:rPr>
          <w:sz w:val="24"/>
        </w:rPr>
        <w:t>ārvaldes uzdevuma vadības un koordinēšanas izmaksas, grāmatvedības izmaksas un valsts sociālās apdrošināšanas obligātās iemaksas</w:t>
      </w:r>
      <w:r w:rsidRPr="00753CF5">
        <w:rPr>
          <w:rFonts w:eastAsia="Arial Unicode MS"/>
          <w:iCs/>
          <w:sz w:val="24"/>
        </w:rPr>
        <w:t xml:space="preserve">. </w:t>
      </w:r>
      <w:bookmarkEnd w:id="3"/>
    </w:p>
    <w:bookmarkEnd w:id="2"/>
    <w:p w:rsidRPr="00753CF5" w:rsidR="000166DF" w:rsidP="000166DF" w:rsidRDefault="000166DF" w14:paraId="2673ED98" w14:textId="77777777">
      <w:pPr>
        <w:pStyle w:val="Sarakstarindkopa"/>
        <w:rPr>
          <w:rFonts w:eastAsia="Arial Unicode MS"/>
          <w:i/>
          <w:iCs/>
          <w:sz w:val="24"/>
        </w:rPr>
      </w:pPr>
    </w:p>
    <w:p w:rsidRPr="00753CF5" w:rsidR="000166DF" w:rsidP="000166DF" w:rsidRDefault="00E83582" w14:paraId="486EA467" w14:textId="4AF5D7C6">
      <w:pPr>
        <w:pStyle w:val="Sarakstarindkopa"/>
        <w:numPr>
          <w:ilvl w:val="1"/>
          <w:numId w:val="2"/>
        </w:numPr>
        <w:adjustRightInd/>
        <w:ind w:left="567" w:hanging="567"/>
        <w:contextualSpacing/>
        <w:textAlignment w:val="auto"/>
        <w:rPr>
          <w:rFonts w:eastAsia="Arial Unicode MS"/>
          <w:i/>
          <w:iCs/>
          <w:sz w:val="24"/>
        </w:rPr>
      </w:pPr>
      <w:r w:rsidRPr="00297AED">
        <w:rPr>
          <w:color w:val="000000" w:themeColor="text1"/>
          <w:sz w:val="24"/>
        </w:rPr>
        <w:t>Pārvaldes uzdevum</w:t>
      </w:r>
      <w:r w:rsidR="004B6511">
        <w:rPr>
          <w:color w:val="000000" w:themeColor="text1"/>
          <w:sz w:val="24"/>
        </w:rPr>
        <w:t>a</w:t>
      </w:r>
      <w:r w:rsidRPr="00297AED">
        <w:rPr>
          <w:color w:val="000000" w:themeColor="text1"/>
          <w:sz w:val="24"/>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297AED">
          <w:rPr>
            <w:color w:val="000000" w:themeColor="text1"/>
            <w:sz w:val="24"/>
          </w:rPr>
          <w:t>Līguma</w:t>
        </w:r>
      </w:smartTag>
      <w:r w:rsidRPr="00297AED">
        <w:rPr>
          <w:color w:val="000000" w:themeColor="text1"/>
          <w:sz w:val="24"/>
        </w:rPr>
        <w:t xml:space="preserve"> noteikumiem. </w:t>
      </w:r>
      <w:bookmarkStart w:name="_Hlk147940380" w:id="4"/>
      <w:r w:rsidRPr="00297AED">
        <w:rPr>
          <w:i/>
          <w:iCs/>
          <w:color w:val="000000" w:themeColor="text1"/>
          <w:sz w:val="24"/>
        </w:rPr>
        <w:t>Pilnvarotā institūcija</w:t>
      </w:r>
      <w:r w:rsidRPr="00297AED">
        <w:rPr>
          <w:color w:val="000000" w:themeColor="text1"/>
          <w:sz w:val="24"/>
        </w:rPr>
        <w:t xml:space="preserve"> nodrošina, ka </w:t>
      </w:r>
      <w:r w:rsidRPr="00297AED">
        <w:rPr>
          <w:sz w:val="24"/>
        </w:rPr>
        <w:t>Pārvaldes uzdevum</w:t>
      </w:r>
      <w:r w:rsidR="004B6511">
        <w:rPr>
          <w:sz w:val="24"/>
        </w:rPr>
        <w:t>a</w:t>
      </w:r>
      <w:r w:rsidRPr="00297AED">
        <w:rPr>
          <w:sz w:val="24"/>
        </w:rPr>
        <w:t xml:space="preserve">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w:t>
      </w:r>
      <w:r>
        <w:t xml:space="preserve"> </w:t>
      </w:r>
      <w:bookmarkEnd w:id="4"/>
      <w:r w:rsidRPr="00753CF5" w:rsidR="000166DF">
        <w:rPr>
          <w:bCs/>
          <w:i/>
          <w:sz w:val="24"/>
        </w:rPr>
        <w:t>Pilnvarotā institūcija</w:t>
      </w:r>
      <w:r w:rsidRPr="00753CF5" w:rsidR="000166DF">
        <w:rPr>
          <w:b/>
          <w:bCs/>
          <w:sz w:val="24"/>
        </w:rPr>
        <w:t xml:space="preserve"> </w:t>
      </w:r>
      <w:r w:rsidRPr="00753CF5" w:rsidR="000166DF">
        <w:rPr>
          <w:sz w:val="24"/>
        </w:rPr>
        <w:t xml:space="preserve">papildu rezultatīvo rādītāju sasniegšanai var piesaistīt līdzekļus no citiem finanšu avotiem: </w:t>
      </w:r>
      <w:r w:rsidRPr="00E83582" w:rsidR="000166DF">
        <w:rPr>
          <w:iCs/>
          <w:sz w:val="24"/>
        </w:rPr>
        <w:t>sadarbības</w:t>
      </w:r>
      <w:r w:rsidRPr="00753CF5" w:rsidR="000166DF">
        <w:rPr>
          <w:sz w:val="24"/>
        </w:rPr>
        <w:t xml:space="preserve"> partneriem, ārvalstu fondiem un starptautiskām organizācijām.</w:t>
      </w:r>
    </w:p>
    <w:p w:rsidRPr="00EF73DF" w:rsidR="000166DF" w:rsidP="000166DF" w:rsidRDefault="000166DF" w14:paraId="57A5E87F" w14:textId="77777777">
      <w:pPr>
        <w:rPr>
          <w:color w:val="000000" w:themeColor="text1"/>
          <w:szCs w:val="24"/>
          <w:lang w:val="lv-LV"/>
        </w:rPr>
      </w:pPr>
    </w:p>
    <w:p w:rsidRPr="00753CF5" w:rsidR="000166DF" w:rsidP="000166DF" w:rsidRDefault="000166DF" w14:paraId="12D52B41" w14:textId="77777777">
      <w:pPr>
        <w:pStyle w:val="Sarakstarindkopa"/>
        <w:numPr>
          <w:ilvl w:val="0"/>
          <w:numId w:val="2"/>
        </w:numPr>
        <w:adjustRightInd/>
        <w:ind w:left="284" w:hanging="284"/>
        <w:contextualSpacing/>
        <w:jc w:val="center"/>
        <w:textAlignment w:val="auto"/>
        <w:rPr>
          <w:b/>
          <w:color w:val="000000" w:themeColor="text1"/>
          <w:sz w:val="24"/>
        </w:rPr>
      </w:pPr>
      <w:r w:rsidRPr="00753CF5">
        <w:rPr>
          <w:b/>
          <w:color w:val="000000" w:themeColor="text1"/>
          <w:sz w:val="24"/>
        </w:rPr>
        <w:t>Pārskatu sniegšanas un darbības kontroles kārtība</w:t>
      </w:r>
    </w:p>
    <w:p w:rsidRPr="00753CF5" w:rsidR="000166DF" w:rsidP="000166DF" w:rsidRDefault="000166DF" w14:paraId="16E90B4C" w14:textId="77777777">
      <w:pPr>
        <w:pStyle w:val="Sarakstarindkopa"/>
        <w:ind w:left="540"/>
        <w:rPr>
          <w:b/>
          <w:color w:val="000000" w:themeColor="text1"/>
          <w:sz w:val="24"/>
        </w:rPr>
      </w:pPr>
    </w:p>
    <w:p w:rsidRPr="00753CF5" w:rsidR="000166DF" w:rsidP="000166DF" w:rsidRDefault="000166DF" w14:paraId="05631C4F" w14:textId="77777777">
      <w:pPr>
        <w:pStyle w:val="Sarakstarindkopa"/>
        <w:numPr>
          <w:ilvl w:val="1"/>
          <w:numId w:val="2"/>
        </w:numPr>
        <w:adjustRightInd/>
        <w:ind w:left="567" w:hanging="567"/>
        <w:contextualSpacing/>
        <w:textAlignment w:val="auto"/>
        <w:rPr>
          <w:color w:val="000000" w:themeColor="text1"/>
          <w:sz w:val="24"/>
        </w:rPr>
      </w:pPr>
      <w:r w:rsidRPr="00753CF5">
        <w:rPr>
          <w:rStyle w:val="Izteiksmgs"/>
          <w:b w:val="0"/>
          <w:bCs w:val="0"/>
          <w:i/>
          <w:sz w:val="24"/>
        </w:rPr>
        <w:t>Pilnvarotajai institūcijai</w:t>
      </w:r>
      <w:r w:rsidRPr="00753CF5">
        <w:rPr>
          <w:rStyle w:val="Izteiksmgs"/>
          <w:b w:val="0"/>
          <w:bCs w:val="0"/>
          <w:sz w:val="24"/>
        </w:rPr>
        <w:t xml:space="preserve"> deleģētā</w:t>
      </w:r>
      <w:r w:rsidRPr="00753CF5">
        <w:rPr>
          <w:rStyle w:val="Izteiksmgs"/>
          <w:i/>
          <w:sz w:val="24"/>
        </w:rPr>
        <w:t xml:space="preserve"> </w:t>
      </w:r>
      <w:r w:rsidRPr="00753CF5">
        <w:rPr>
          <w:sz w:val="24"/>
        </w:rPr>
        <w:t>Pārvaldes uzdevuma izpildi pārrauga, sasniegtos rezultatīvos rādītājus izvērtē un piešķirtā valsts budžeta finansējuma izlietojumu kontrolē MINISTRIJA.</w:t>
      </w:r>
    </w:p>
    <w:p w:rsidRPr="00EF73DF" w:rsidR="000166DF" w:rsidP="000166DF" w:rsidRDefault="000166DF" w14:paraId="4641B0EE" w14:textId="77777777">
      <w:pPr>
        <w:ind w:left="567" w:hanging="567"/>
        <w:rPr>
          <w:color w:val="000000" w:themeColor="text1"/>
          <w:szCs w:val="24"/>
          <w:lang w:val="lv-LV"/>
        </w:rPr>
      </w:pPr>
    </w:p>
    <w:p w:rsidRPr="00753CF5" w:rsidR="000166DF" w:rsidP="000166DF" w:rsidRDefault="000166DF" w14:paraId="612D7712" w14:textId="7C5F2633">
      <w:pPr>
        <w:pStyle w:val="Sarakstarindkopa"/>
        <w:numPr>
          <w:ilvl w:val="1"/>
          <w:numId w:val="2"/>
        </w:numPr>
        <w:adjustRightInd/>
        <w:ind w:left="567" w:hanging="567"/>
        <w:contextualSpacing/>
        <w:textAlignment w:val="auto"/>
        <w:rPr>
          <w:color w:val="000000" w:themeColor="text1"/>
          <w:sz w:val="24"/>
        </w:rPr>
      </w:pPr>
      <w:r w:rsidRPr="00753CF5">
        <w:rPr>
          <w:color w:val="000000" w:themeColor="text1"/>
          <w:sz w:val="24"/>
        </w:rPr>
        <w:t xml:space="preserve">MINISTRIJAI ir tiesības pieprasīt no </w:t>
      </w:r>
      <w:r w:rsidRPr="00753CF5">
        <w:rPr>
          <w:i/>
          <w:color w:val="000000" w:themeColor="text1"/>
          <w:sz w:val="24"/>
        </w:rPr>
        <w:t>Pilnvarotās institūcijas</w:t>
      </w:r>
      <w:r w:rsidRPr="00753CF5">
        <w:rPr>
          <w:color w:val="000000" w:themeColor="text1"/>
          <w:sz w:val="24"/>
        </w:rPr>
        <w:t xml:space="preserve"> grāmatvedības dokumentus un citu darījumu dokumentāciju, kas saistīt</w:t>
      </w:r>
      <w:r w:rsidR="009B4E14">
        <w:rPr>
          <w:color w:val="000000" w:themeColor="text1"/>
          <w:sz w:val="24"/>
        </w:rPr>
        <w:t>a</w:t>
      </w:r>
      <w:r w:rsidRPr="00753CF5">
        <w:rPr>
          <w:color w:val="000000" w:themeColor="text1"/>
          <w:sz w:val="24"/>
        </w:rPr>
        <w:t xml:space="preserve"> ar Pārvaldes uzdevuma izpildi. </w:t>
      </w:r>
      <w:r w:rsidRPr="00753CF5">
        <w:rPr>
          <w:i/>
          <w:color w:val="000000" w:themeColor="text1"/>
          <w:sz w:val="24"/>
        </w:rPr>
        <w:t>Pilnvarotās institūcija</w:t>
      </w:r>
      <w:r w:rsidRPr="00753CF5">
        <w:rPr>
          <w:color w:val="000000" w:themeColor="text1"/>
          <w:sz w:val="24"/>
        </w:rPr>
        <w:t>s pienākums ir nodrošināt, lai nepieciešamā dokumentācija būtu sakārtota un pieejama MINISTRIJAI, kā arī sniegt nepieciešamo informāciju</w:t>
      </w:r>
      <w:r w:rsidRPr="00753CF5">
        <w:rPr>
          <w:b/>
          <w:color w:val="000000" w:themeColor="text1"/>
          <w:sz w:val="24"/>
        </w:rPr>
        <w:t xml:space="preserve"> </w:t>
      </w:r>
      <w:r w:rsidRPr="00753CF5">
        <w:rPr>
          <w:color w:val="000000" w:themeColor="text1"/>
          <w:sz w:val="24"/>
        </w:rPr>
        <w:t>par Pārvaldes uzdevuma izpildi.</w:t>
      </w:r>
    </w:p>
    <w:p w:rsidRPr="00753CF5" w:rsidR="000166DF" w:rsidP="000166DF" w:rsidRDefault="000166DF" w14:paraId="283DDADC" w14:textId="77777777">
      <w:pPr>
        <w:pStyle w:val="Sarakstarindkopa"/>
        <w:rPr>
          <w:color w:val="000000" w:themeColor="text1"/>
          <w:sz w:val="24"/>
        </w:rPr>
      </w:pPr>
    </w:p>
    <w:p w:rsidRPr="00753CF5" w:rsidR="000166DF" w:rsidP="000166DF" w:rsidRDefault="000166DF" w14:paraId="68020449" w14:textId="45487954">
      <w:pPr>
        <w:pStyle w:val="Sarakstarindkopa"/>
        <w:widowControl/>
        <w:numPr>
          <w:ilvl w:val="1"/>
          <w:numId w:val="2"/>
        </w:numPr>
        <w:adjustRightInd/>
        <w:ind w:left="567" w:hanging="567"/>
        <w:contextualSpacing/>
        <w:textAlignment w:val="auto"/>
        <w:rPr>
          <w:color w:val="000000" w:themeColor="text1"/>
          <w:sz w:val="24"/>
        </w:rPr>
      </w:pPr>
      <w:r w:rsidRPr="00753CF5">
        <w:rPr>
          <w:i/>
          <w:iCs/>
          <w:color w:val="000000" w:themeColor="text1"/>
          <w:sz w:val="24"/>
        </w:rPr>
        <w:t>Pilnvarotā institūcija</w:t>
      </w:r>
      <w:r w:rsidRPr="00753CF5">
        <w:rPr>
          <w:color w:val="000000" w:themeColor="text1"/>
          <w:sz w:val="24"/>
        </w:rPr>
        <w:t xml:space="preserve"> līdz </w:t>
      </w:r>
      <w:proofErr w:type="gramStart"/>
      <w:r w:rsidRPr="00753CF5">
        <w:rPr>
          <w:color w:val="000000" w:themeColor="text1"/>
          <w:sz w:val="24"/>
        </w:rPr>
        <w:t>2024.gada</w:t>
      </w:r>
      <w:proofErr w:type="gramEnd"/>
      <w:r w:rsidRPr="00753CF5">
        <w:rPr>
          <w:color w:val="000000" w:themeColor="text1"/>
          <w:sz w:val="24"/>
        </w:rPr>
        <w:t xml:space="preserve"> </w:t>
      </w:r>
      <w:r w:rsidR="009B4E14">
        <w:rPr>
          <w:color w:val="000000" w:themeColor="text1"/>
          <w:sz w:val="24"/>
        </w:rPr>
        <w:t xml:space="preserve">__.___________ </w:t>
      </w:r>
      <w:r w:rsidRPr="00753CF5">
        <w:rPr>
          <w:color w:val="000000" w:themeColor="text1"/>
          <w:sz w:val="24"/>
        </w:rPr>
        <w:t>iesniedz MINISTRIJĀ pārskatu par Pārvaldes uzdevuma izpildi un piešķirtā valsts budžeta finansējuma izlietojumu, kas sagatavojams saskaņā ar šā Līguma pielikumā pievienoto atskaites veidlapu (Līguma 2.pielikums)</w:t>
      </w:r>
      <w:r w:rsidR="00394C69">
        <w:rPr>
          <w:color w:val="000000" w:themeColor="text1"/>
          <w:sz w:val="24"/>
        </w:rPr>
        <w:t xml:space="preserve"> un</w:t>
      </w:r>
      <w:r w:rsidRPr="00753CF5">
        <w:rPr>
          <w:color w:val="000000" w:themeColor="text1"/>
          <w:sz w:val="24"/>
        </w:rPr>
        <w:t xml:space="preserve"> kura</w:t>
      </w:r>
      <w:r w:rsidR="00394C69">
        <w:rPr>
          <w:color w:val="000000" w:themeColor="text1"/>
          <w:sz w:val="24"/>
        </w:rPr>
        <w:t>m</w:t>
      </w:r>
      <w:r w:rsidRPr="00753CF5">
        <w:rPr>
          <w:color w:val="000000" w:themeColor="text1"/>
          <w:sz w:val="24"/>
        </w:rPr>
        <w:t xml:space="preserve"> pievienojamas darījumu apliecinošu dokumentu kopijas, tai skaitā Valsts kases </w:t>
      </w:r>
      <w:r w:rsidRPr="00394C69" w:rsidR="00394C69">
        <w:rPr>
          <w:color w:val="000000" w:themeColor="text1"/>
          <w:sz w:val="24"/>
        </w:rPr>
        <w:t xml:space="preserve">vai Eiropas Ekonomikas zonā reģistrētas kredītiestādes </w:t>
      </w:r>
      <w:r w:rsidRPr="00753CF5">
        <w:rPr>
          <w:color w:val="000000" w:themeColor="text1"/>
          <w:sz w:val="24"/>
        </w:rPr>
        <w:t>konta izdrukas.</w:t>
      </w:r>
    </w:p>
    <w:p w:rsidRPr="00753CF5" w:rsidR="000166DF" w:rsidP="000166DF" w:rsidRDefault="000166DF" w14:paraId="306B409C" w14:textId="77777777">
      <w:pPr>
        <w:pStyle w:val="Sarakstarindkopa"/>
        <w:rPr>
          <w:color w:val="000000" w:themeColor="text1"/>
          <w:sz w:val="24"/>
        </w:rPr>
      </w:pPr>
    </w:p>
    <w:p w:rsidRPr="00297AED" w:rsidR="00252784" w:rsidP="00297AED" w:rsidRDefault="00252784" w14:paraId="595C46AD" w14:textId="042959E5">
      <w:pPr>
        <w:pStyle w:val="Sarakstarindkopa"/>
        <w:numPr>
          <w:ilvl w:val="1"/>
          <w:numId w:val="2"/>
        </w:numPr>
        <w:tabs>
          <w:tab w:val="left" w:pos="0"/>
        </w:tabs>
        <w:ind w:left="567" w:hanging="567"/>
        <w:contextualSpacing/>
        <w:rPr>
          <w:color w:val="000000" w:themeColor="text1"/>
          <w:sz w:val="24"/>
        </w:rPr>
      </w:pPr>
      <w:bookmarkStart w:name="_Hlk147940674" w:id="5"/>
      <w:r w:rsidRPr="00297AED">
        <w:rPr>
          <w:color w:val="000000" w:themeColor="text1"/>
          <w:sz w:val="24"/>
        </w:rPr>
        <w:t>MINISTRIJA</w:t>
      </w:r>
      <w:r w:rsidRPr="00297AED">
        <w:rPr>
          <w:sz w:val="24"/>
        </w:rPr>
        <w:t xml:space="preserve"> 10 (desmit) darba dienu laikā pēc šā Līguma </w:t>
      </w:r>
      <w:r w:rsidR="00D03389">
        <w:rPr>
          <w:sz w:val="24"/>
        </w:rPr>
        <w:t>5</w:t>
      </w:r>
      <w:r w:rsidRPr="00297AED">
        <w:rPr>
          <w:sz w:val="24"/>
        </w:rPr>
        <w:t>.3.punktā minētā pārskata par Pārvaldes uzdevum</w:t>
      </w:r>
      <w:r w:rsidR="00EC31AF">
        <w:rPr>
          <w:sz w:val="24"/>
        </w:rPr>
        <w:t>a</w:t>
      </w:r>
      <w:r w:rsidRPr="00297AED">
        <w:rPr>
          <w:sz w:val="24"/>
        </w:rPr>
        <w:t xml:space="preserve"> izpildi un </w:t>
      </w:r>
      <w:r w:rsidRPr="00297AED">
        <w:rPr>
          <w:color w:val="000000"/>
          <w:sz w:val="24"/>
        </w:rPr>
        <w:t xml:space="preserve">piešķirtā valsts </w:t>
      </w:r>
      <w:r w:rsidRPr="00297AED">
        <w:rPr>
          <w:sz w:val="24"/>
        </w:rPr>
        <w:t>budžeta</w:t>
      </w:r>
      <w:r w:rsidRPr="00297AED">
        <w:rPr>
          <w:color w:val="000000"/>
          <w:sz w:val="24"/>
        </w:rPr>
        <w:t xml:space="preserve"> </w:t>
      </w:r>
      <w:r w:rsidRPr="00297AED">
        <w:rPr>
          <w:sz w:val="24"/>
        </w:rPr>
        <w:t>finansējuma izlietojumu saņemšanas izvērtē Pārvaldes uzdevum</w:t>
      </w:r>
      <w:r w:rsidR="00D03389">
        <w:rPr>
          <w:sz w:val="24"/>
        </w:rPr>
        <w:t>a</w:t>
      </w:r>
      <w:r w:rsidRPr="00297AED">
        <w:rPr>
          <w:sz w:val="24"/>
        </w:rPr>
        <w:t xml:space="preserve"> izpildes ietvaros sasniegto rezultatīvo rādītāju izpildi un piešķirtā finansējuma izlietojumu, lūdz veikt precizējumus vai sniegt skaidrojumus, ja tādi nepieciešami, un apstiprina pārskatu.</w:t>
      </w:r>
    </w:p>
    <w:bookmarkEnd w:id="5"/>
    <w:p w:rsidRPr="00753CF5" w:rsidR="000166DF" w:rsidP="000166DF" w:rsidRDefault="000166DF" w14:paraId="45F6D7D4" w14:textId="77777777">
      <w:pPr>
        <w:pStyle w:val="Sarakstarindkopa"/>
        <w:rPr>
          <w:color w:val="000000" w:themeColor="text1"/>
          <w:sz w:val="24"/>
        </w:rPr>
      </w:pPr>
    </w:p>
    <w:p w:rsidRPr="00753CF5" w:rsidR="000166DF" w:rsidP="000166DF" w:rsidRDefault="000166DF" w14:paraId="29C2B97B" w14:textId="77777777">
      <w:pPr>
        <w:pStyle w:val="Sarakstarindkopa"/>
        <w:numPr>
          <w:ilvl w:val="0"/>
          <w:numId w:val="2"/>
        </w:numPr>
        <w:adjustRightInd/>
        <w:ind w:left="284" w:hanging="284"/>
        <w:contextualSpacing/>
        <w:jc w:val="center"/>
        <w:textAlignment w:val="auto"/>
        <w:rPr>
          <w:b/>
          <w:color w:val="000000" w:themeColor="text1"/>
          <w:sz w:val="24"/>
        </w:rPr>
      </w:pPr>
      <w:r w:rsidRPr="00753CF5">
        <w:rPr>
          <w:b/>
          <w:color w:val="000000" w:themeColor="text1"/>
          <w:sz w:val="24"/>
        </w:rPr>
        <w:t>Autortiesības</w:t>
      </w:r>
    </w:p>
    <w:p w:rsidRPr="00753CF5" w:rsidR="000166DF" w:rsidP="000166DF" w:rsidRDefault="000166DF" w14:paraId="2E5278E1" w14:textId="77777777">
      <w:pPr>
        <w:pStyle w:val="Sarakstarindkopa"/>
        <w:ind w:left="284"/>
        <w:rPr>
          <w:b/>
          <w:color w:val="000000" w:themeColor="text1"/>
          <w:sz w:val="24"/>
        </w:rPr>
      </w:pPr>
    </w:p>
    <w:p w:rsidRPr="00753CF5" w:rsidR="000166DF" w:rsidP="000166DF" w:rsidRDefault="000166DF" w14:paraId="2CF4175F" w14:textId="13259F9C">
      <w:pPr>
        <w:pStyle w:val="Sarakstarindkopa"/>
        <w:numPr>
          <w:ilvl w:val="1"/>
          <w:numId w:val="2"/>
        </w:numPr>
        <w:adjustRightInd/>
        <w:ind w:left="567" w:hanging="567"/>
        <w:contextualSpacing/>
        <w:textAlignment w:val="auto"/>
        <w:rPr>
          <w:sz w:val="24"/>
        </w:rPr>
      </w:pPr>
      <w:r w:rsidRPr="00753CF5">
        <w:rPr>
          <w:sz w:val="24"/>
        </w:rPr>
        <w:t xml:space="preserve">MINISTRIJA iegūst neatsaucamas, teritoriāli neierobežotas, trešajām personām </w:t>
      </w:r>
      <w:r w:rsidRPr="00753CF5" w:rsidR="00E971F4">
        <w:rPr>
          <w:sz w:val="24"/>
        </w:rPr>
        <w:t>piešķiramas</w:t>
      </w:r>
      <w:r w:rsidRPr="00753CF5">
        <w:rPr>
          <w:sz w:val="24"/>
        </w:rPr>
        <w:t xml:space="preserve"> (</w:t>
      </w:r>
      <w:proofErr w:type="spellStart"/>
      <w:r w:rsidRPr="00753CF5" w:rsidR="00E971F4">
        <w:rPr>
          <w:sz w:val="24"/>
        </w:rPr>
        <w:t>apakš</w:t>
      </w:r>
      <w:r w:rsidRPr="00753CF5">
        <w:rPr>
          <w:sz w:val="24"/>
        </w:rPr>
        <w:t>licencējamas</w:t>
      </w:r>
      <w:proofErr w:type="spellEnd"/>
      <w:r w:rsidRPr="00753CF5">
        <w:rPr>
          <w:sz w:val="24"/>
        </w:rPr>
        <w:t xml:space="preserve">) šā Līguma </w:t>
      </w:r>
      <w:r w:rsidRPr="00753CF5" w:rsidR="00E971F4">
        <w:rPr>
          <w:sz w:val="24"/>
        </w:rPr>
        <w:t>3.1.3.punktā</w:t>
      </w:r>
      <w:r w:rsidRPr="00753CF5">
        <w:rPr>
          <w:sz w:val="24"/>
        </w:rPr>
        <w:t xml:space="preserve"> </w:t>
      </w:r>
      <w:r w:rsidRPr="00753CF5" w:rsidR="00E971F4">
        <w:rPr>
          <w:sz w:val="24"/>
        </w:rPr>
        <w:t xml:space="preserve">minētā </w:t>
      </w:r>
      <w:r w:rsidRPr="00753CF5" w:rsidR="00E971F4">
        <w:rPr>
          <w:color w:val="000000" w:themeColor="text1"/>
          <w:sz w:val="24"/>
        </w:rPr>
        <w:t>informatīvā izglītojošā materiāla</w:t>
      </w:r>
      <w:r w:rsidRPr="00753CF5" w:rsidR="00E971F4">
        <w:rPr>
          <w:sz w:val="24"/>
        </w:rPr>
        <w:t xml:space="preserve"> </w:t>
      </w:r>
      <w:r w:rsidRPr="00753CF5">
        <w:rPr>
          <w:sz w:val="24"/>
        </w:rPr>
        <w:t>neekskluzīvās izmantošanas tiesības (vienkāršo licenci) attiecībā uz visiem t</w:t>
      </w:r>
      <w:r w:rsidRPr="00753CF5" w:rsidR="00E971F4">
        <w:rPr>
          <w:sz w:val="24"/>
        </w:rPr>
        <w:t>ā</w:t>
      </w:r>
      <w:r w:rsidRPr="00753CF5">
        <w:rPr>
          <w:sz w:val="24"/>
        </w:rPr>
        <w:t xml:space="preserve"> </w:t>
      </w:r>
      <w:r w:rsidRPr="00753CF5">
        <w:rPr>
          <w:sz w:val="24"/>
        </w:rPr>
        <w:lastRenderedPageBreak/>
        <w:t xml:space="preserve">izmantošanas veidiem, tostarp tiesības publiskot, publicēt un publiski izpildīt, izplatīt, padarīt </w:t>
      </w:r>
      <w:r w:rsidRPr="00753CF5" w:rsidR="00E971F4">
        <w:rPr>
          <w:sz w:val="24"/>
        </w:rPr>
        <w:t>to</w:t>
      </w:r>
      <w:r w:rsidRPr="00753CF5">
        <w:rPr>
          <w:sz w:val="24"/>
        </w:rPr>
        <w:t xml:space="preserve"> pieejamu sabiedrībai tādējādi, ka t</w:t>
      </w:r>
      <w:r w:rsidRPr="00753CF5" w:rsidR="00E971F4">
        <w:rPr>
          <w:sz w:val="24"/>
        </w:rPr>
        <w:t>a</w:t>
      </w:r>
      <w:r w:rsidRPr="00753CF5">
        <w:rPr>
          <w:sz w:val="24"/>
        </w:rPr>
        <w:t>m var piekļūt individuāli izraudzītā vietā un individuāli izraudzītā laikā, iznomāt, izīrēt vai publiski patapināt, tieši vai netieši, īslaicīgi vai pastāvīgi reproducēt, nodot jebkādā veidā trešajām personām, veikt labojumus, bet ne tikai. Vienkāršā licence MINISTRIJAI tiek izsniegta uz visu laiku, kamēr attiecīg</w:t>
      </w:r>
      <w:r w:rsidRPr="00753CF5" w:rsidR="00706CDC">
        <w:rPr>
          <w:sz w:val="24"/>
        </w:rPr>
        <w:t>ais izglītojošais materiāls</w:t>
      </w:r>
      <w:r w:rsidRPr="00753CF5">
        <w:rPr>
          <w:sz w:val="24"/>
        </w:rPr>
        <w:t xml:space="preserve"> ir aizsargājam</w:t>
      </w:r>
      <w:r w:rsidRPr="00753CF5" w:rsidR="00706CDC">
        <w:rPr>
          <w:sz w:val="24"/>
        </w:rPr>
        <w:t>s</w:t>
      </w:r>
      <w:r w:rsidRPr="00753CF5">
        <w:rPr>
          <w:sz w:val="24"/>
        </w:rPr>
        <w:t xml:space="preserve"> atbilstoši Autortiesību likumam.</w:t>
      </w:r>
    </w:p>
    <w:p w:rsidRPr="00EF73DF" w:rsidR="000166DF" w:rsidP="000166DF" w:rsidRDefault="000166DF" w14:paraId="2B3163DE" w14:textId="77777777">
      <w:pPr>
        <w:ind w:left="567" w:hanging="567"/>
        <w:contextualSpacing/>
        <w:rPr>
          <w:szCs w:val="24"/>
          <w:lang w:val="lv-LV"/>
        </w:rPr>
      </w:pPr>
    </w:p>
    <w:p w:rsidRPr="00EF73DF" w:rsidR="000166DF" w:rsidP="00BC1AAE" w:rsidRDefault="000166DF" w14:paraId="20D0F2A6" w14:textId="18E7BE16">
      <w:pPr>
        <w:widowControl w:val="0"/>
        <w:numPr>
          <w:ilvl w:val="1"/>
          <w:numId w:val="2"/>
        </w:numPr>
        <w:ind w:left="567" w:hanging="567"/>
        <w:contextualSpacing/>
        <w:jc w:val="both"/>
        <w:rPr>
          <w:szCs w:val="24"/>
          <w:lang w:val="lv-LV"/>
        </w:rPr>
      </w:pPr>
      <w:r w:rsidRPr="00EF73DF">
        <w:rPr>
          <w:i/>
          <w:szCs w:val="24"/>
          <w:lang w:val="lv-LV"/>
        </w:rPr>
        <w:t>Pilnvarotā institūcija</w:t>
      </w:r>
      <w:r w:rsidRPr="00EF73DF">
        <w:rPr>
          <w:szCs w:val="24"/>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w:t>
      </w:r>
      <w:r w:rsidRPr="00EF73DF" w:rsidR="00BC1AAE">
        <w:rPr>
          <w:szCs w:val="24"/>
          <w:lang w:val="lv-LV"/>
        </w:rPr>
        <w:t>piešķīrusi</w:t>
      </w:r>
      <w:r w:rsidRPr="00EF73DF">
        <w:rPr>
          <w:szCs w:val="24"/>
          <w:lang w:val="lv-LV"/>
        </w:rPr>
        <w:t xml:space="preserve"> tiesības izmantot šā Līguma ietvaros radīto</w:t>
      </w:r>
      <w:r w:rsidRPr="00EF73DF" w:rsidR="00BC1AAE">
        <w:rPr>
          <w:szCs w:val="24"/>
          <w:lang w:val="lv-LV"/>
        </w:rPr>
        <w:t xml:space="preserve"> izglītojošo materiālu</w:t>
      </w:r>
      <w:r w:rsidRPr="00EF73DF">
        <w:rPr>
          <w:szCs w:val="24"/>
          <w:lang w:val="lv-LV"/>
        </w:rPr>
        <w:t xml:space="preserve">, </w:t>
      </w:r>
      <w:r w:rsidRPr="00EF73DF">
        <w:rPr>
          <w:i/>
          <w:szCs w:val="24"/>
          <w:lang w:val="lv-LV"/>
        </w:rPr>
        <w:t>Pilnvarotā institūcija</w:t>
      </w:r>
      <w:r w:rsidRPr="00EF73DF">
        <w:rPr>
          <w:szCs w:val="24"/>
          <w:lang w:val="lv-LV"/>
        </w:rPr>
        <w:t xml:space="preserve"> patstāvīgi risina šādas domstarpības par saviem līdzekļiem un uz sava rēķina. </w:t>
      </w:r>
      <w:r w:rsidRPr="00EF73DF">
        <w:rPr>
          <w:i/>
          <w:szCs w:val="24"/>
          <w:lang w:val="lv-LV"/>
        </w:rPr>
        <w:t>Pilnvarotā institūcija</w:t>
      </w:r>
      <w:r w:rsidRPr="00EF73DF">
        <w:rPr>
          <w:szCs w:val="24"/>
          <w:lang w:val="lv-LV"/>
        </w:rPr>
        <w:t xml:space="preserve"> atlīdzina MINISTRIJAI vai personām, kurām MINISTRIJA ir </w:t>
      </w:r>
      <w:r w:rsidRPr="00EF73DF" w:rsidR="00BC1AAE">
        <w:rPr>
          <w:szCs w:val="24"/>
          <w:lang w:val="lv-LV"/>
        </w:rPr>
        <w:t>piešķīrusi</w:t>
      </w:r>
      <w:r w:rsidRPr="00EF73DF">
        <w:rPr>
          <w:szCs w:val="24"/>
          <w:lang w:val="lv-LV"/>
        </w:rPr>
        <w:t xml:space="preserve"> tiesības izmantot šā Līguma ietvaros radīto </w:t>
      </w:r>
      <w:r w:rsidRPr="00EF73DF" w:rsidR="00BC1AAE">
        <w:rPr>
          <w:szCs w:val="24"/>
          <w:lang w:val="lv-LV"/>
        </w:rPr>
        <w:t>izglītojošo materiālu</w:t>
      </w:r>
      <w:r w:rsidRPr="00EF73DF">
        <w:rPr>
          <w:szCs w:val="24"/>
          <w:lang w:val="lv-LV"/>
        </w:rPr>
        <w:t>, tiešos un netiešos zaudējumus, kas tām radušies iepriekš minēto trešo personu pretenziju dēļ.</w:t>
      </w:r>
    </w:p>
    <w:p w:rsidRPr="00EF73DF" w:rsidR="000166DF" w:rsidP="000166DF" w:rsidRDefault="000166DF" w14:paraId="0AF98A39" w14:textId="77777777">
      <w:pPr>
        <w:rPr>
          <w:b/>
          <w:color w:val="000000" w:themeColor="text1"/>
          <w:szCs w:val="24"/>
          <w:lang w:val="lv-LV"/>
        </w:rPr>
      </w:pPr>
    </w:p>
    <w:p w:rsidRPr="00753CF5" w:rsidR="000166DF" w:rsidP="000166DF" w:rsidRDefault="000166DF" w14:paraId="22385DDD" w14:textId="77777777">
      <w:pPr>
        <w:pStyle w:val="Sarakstarindkopa"/>
        <w:numPr>
          <w:ilvl w:val="0"/>
          <w:numId w:val="2"/>
        </w:numPr>
        <w:adjustRightInd/>
        <w:ind w:left="284" w:hanging="284"/>
        <w:contextualSpacing/>
        <w:jc w:val="center"/>
        <w:textAlignment w:val="auto"/>
        <w:rPr>
          <w:b/>
          <w:sz w:val="24"/>
        </w:rPr>
      </w:pPr>
      <w:r w:rsidRPr="00753CF5">
        <w:rPr>
          <w:b/>
          <w:sz w:val="24"/>
        </w:rPr>
        <w:t>Personas datu apstrāde</w:t>
      </w:r>
    </w:p>
    <w:p w:rsidRPr="00753CF5" w:rsidR="000166DF" w:rsidP="000166DF" w:rsidRDefault="000166DF" w14:paraId="6775A0C1" w14:textId="77777777">
      <w:pPr>
        <w:pStyle w:val="Sarakstarindkopa"/>
        <w:ind w:left="284"/>
        <w:rPr>
          <w:b/>
          <w:sz w:val="24"/>
        </w:rPr>
      </w:pPr>
    </w:p>
    <w:p w:rsidRPr="00EF73DF" w:rsidR="000166DF" w:rsidP="000166DF" w:rsidRDefault="000166DF" w14:paraId="26A4F22B" w14:textId="77777777">
      <w:pPr>
        <w:widowControl w:val="0"/>
        <w:numPr>
          <w:ilvl w:val="1"/>
          <w:numId w:val="2"/>
        </w:numPr>
        <w:overflowPunct w:val="0"/>
        <w:autoSpaceDE w:val="0"/>
        <w:autoSpaceDN w:val="0"/>
        <w:adjustRightInd w:val="0"/>
        <w:ind w:left="567" w:hanging="567"/>
        <w:jc w:val="both"/>
        <w:textAlignment w:val="baseline"/>
        <w:rPr>
          <w:szCs w:val="24"/>
          <w:lang w:val="lv-LV"/>
        </w:rPr>
      </w:pPr>
      <w:r w:rsidRPr="00EF73DF">
        <w:rPr>
          <w:szCs w:val="24"/>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Pr="00EF73DF" w:rsidR="000166DF" w:rsidP="000166DF" w:rsidRDefault="000166DF" w14:paraId="20EB1E3C" w14:textId="77777777">
      <w:pPr>
        <w:overflowPunct w:val="0"/>
        <w:autoSpaceDE w:val="0"/>
        <w:autoSpaceDN w:val="0"/>
        <w:ind w:left="567"/>
        <w:rPr>
          <w:szCs w:val="24"/>
          <w:lang w:val="lv-LV"/>
        </w:rPr>
      </w:pPr>
    </w:p>
    <w:p w:rsidRPr="00EF73DF" w:rsidR="000166DF" w:rsidP="000166DF" w:rsidRDefault="000166DF" w14:paraId="76F3A9A1" w14:textId="77777777">
      <w:pPr>
        <w:widowControl w:val="0"/>
        <w:numPr>
          <w:ilvl w:val="1"/>
          <w:numId w:val="2"/>
        </w:numPr>
        <w:overflowPunct w:val="0"/>
        <w:autoSpaceDE w:val="0"/>
        <w:autoSpaceDN w:val="0"/>
        <w:adjustRightInd w:val="0"/>
        <w:ind w:left="567" w:hanging="567"/>
        <w:jc w:val="both"/>
        <w:textAlignment w:val="baseline"/>
        <w:rPr>
          <w:szCs w:val="24"/>
          <w:lang w:val="lv-LV"/>
        </w:rPr>
      </w:pPr>
      <w:r w:rsidRPr="00EF73DF">
        <w:rPr>
          <w:szCs w:val="24"/>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Pr="00753CF5" w:rsidR="000166DF" w:rsidP="000166DF" w:rsidRDefault="000166DF" w14:paraId="7CBF6A6A" w14:textId="77777777">
      <w:pPr>
        <w:pStyle w:val="Sarakstarindkopa"/>
        <w:rPr>
          <w:sz w:val="24"/>
        </w:rPr>
      </w:pPr>
    </w:p>
    <w:p w:rsidRPr="00EF73DF" w:rsidR="000166DF" w:rsidP="000166DF" w:rsidRDefault="000166DF" w14:paraId="5662581F" w14:textId="77777777">
      <w:pPr>
        <w:widowControl w:val="0"/>
        <w:numPr>
          <w:ilvl w:val="1"/>
          <w:numId w:val="2"/>
        </w:numPr>
        <w:overflowPunct w:val="0"/>
        <w:autoSpaceDE w:val="0"/>
        <w:autoSpaceDN w:val="0"/>
        <w:adjustRightInd w:val="0"/>
        <w:ind w:left="567" w:hanging="567"/>
        <w:jc w:val="both"/>
        <w:textAlignment w:val="baseline"/>
        <w:rPr>
          <w:szCs w:val="24"/>
          <w:lang w:val="lv-LV"/>
        </w:rPr>
      </w:pPr>
      <w:r w:rsidRPr="00EF73DF">
        <w:rPr>
          <w:szCs w:val="24"/>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Pr="00753CF5" w:rsidR="000166DF" w:rsidP="000166DF" w:rsidRDefault="000166DF" w14:paraId="15DB8198" w14:textId="77777777">
      <w:pPr>
        <w:pStyle w:val="Sarakstarindkopa"/>
        <w:rPr>
          <w:sz w:val="24"/>
        </w:rPr>
      </w:pPr>
    </w:p>
    <w:p w:rsidRPr="00EF73DF" w:rsidR="000166DF" w:rsidP="000166DF" w:rsidRDefault="000166DF" w14:paraId="21076004" w14:textId="77777777">
      <w:pPr>
        <w:widowControl w:val="0"/>
        <w:numPr>
          <w:ilvl w:val="1"/>
          <w:numId w:val="2"/>
        </w:numPr>
        <w:overflowPunct w:val="0"/>
        <w:autoSpaceDE w:val="0"/>
        <w:autoSpaceDN w:val="0"/>
        <w:adjustRightInd w:val="0"/>
        <w:ind w:left="567" w:hanging="567"/>
        <w:jc w:val="both"/>
        <w:textAlignment w:val="baseline"/>
        <w:rPr>
          <w:szCs w:val="24"/>
          <w:lang w:val="lv-LV"/>
        </w:rPr>
      </w:pPr>
      <w:r w:rsidRPr="00EF73DF">
        <w:rPr>
          <w:szCs w:val="24"/>
          <w:lang w:val="lv-LV"/>
        </w:rPr>
        <w:t>Puses apņemas nodrošināt datu subjekta personas datu glabāšanu spēkā esošajos normatīvajos aktos noteiktajā kārtībā un apjomā.</w:t>
      </w:r>
    </w:p>
    <w:p w:rsidRPr="00753CF5" w:rsidR="000166DF" w:rsidP="000166DF" w:rsidRDefault="000166DF" w14:paraId="32FB2AFB" w14:textId="77777777">
      <w:pPr>
        <w:pStyle w:val="Sarakstarindkopa"/>
        <w:rPr>
          <w:sz w:val="24"/>
        </w:rPr>
      </w:pPr>
    </w:p>
    <w:p w:rsidRPr="00EF73DF" w:rsidR="000166DF" w:rsidP="000166DF" w:rsidRDefault="000166DF" w14:paraId="68ACBB7E" w14:textId="77777777">
      <w:pPr>
        <w:widowControl w:val="0"/>
        <w:numPr>
          <w:ilvl w:val="1"/>
          <w:numId w:val="2"/>
        </w:numPr>
        <w:overflowPunct w:val="0"/>
        <w:autoSpaceDE w:val="0"/>
        <w:autoSpaceDN w:val="0"/>
        <w:adjustRightInd w:val="0"/>
        <w:ind w:left="567" w:hanging="567"/>
        <w:jc w:val="both"/>
        <w:textAlignment w:val="baseline"/>
        <w:rPr>
          <w:szCs w:val="24"/>
          <w:lang w:val="lv-LV"/>
        </w:rPr>
      </w:pPr>
      <w:r w:rsidRPr="00EF73DF">
        <w:rPr>
          <w:szCs w:val="24"/>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Pr="00EF73DF" w:rsidR="000166DF" w:rsidP="000166DF" w:rsidRDefault="000166DF" w14:paraId="45A1C895" w14:textId="77777777">
      <w:pPr>
        <w:overflowPunct w:val="0"/>
        <w:autoSpaceDE w:val="0"/>
        <w:autoSpaceDN w:val="0"/>
        <w:rPr>
          <w:szCs w:val="24"/>
          <w:lang w:val="lv-LV"/>
        </w:rPr>
      </w:pPr>
    </w:p>
    <w:p w:rsidRPr="00753CF5" w:rsidR="000166DF" w:rsidP="000166DF" w:rsidRDefault="000166DF" w14:paraId="6A98E6F9" w14:textId="77777777">
      <w:pPr>
        <w:pStyle w:val="Sarakstarindkopa"/>
        <w:numPr>
          <w:ilvl w:val="0"/>
          <w:numId w:val="2"/>
        </w:numPr>
        <w:adjustRightInd/>
        <w:ind w:left="284" w:hanging="284"/>
        <w:contextualSpacing/>
        <w:jc w:val="center"/>
        <w:textAlignment w:val="auto"/>
        <w:rPr>
          <w:b/>
          <w:color w:val="000000" w:themeColor="text1"/>
          <w:sz w:val="24"/>
        </w:rPr>
      </w:pPr>
      <w:r w:rsidRPr="00753CF5">
        <w:rPr>
          <w:b/>
          <w:color w:val="000000" w:themeColor="text1"/>
          <w:sz w:val="24"/>
        </w:rPr>
        <w:t>Pušu atbildība</w:t>
      </w:r>
    </w:p>
    <w:p w:rsidRPr="00EF73DF" w:rsidR="000166DF" w:rsidP="000166DF" w:rsidRDefault="000166DF" w14:paraId="06E1DF6A" w14:textId="77777777">
      <w:pPr>
        <w:rPr>
          <w:rFonts w:eastAsia="Arial Unicode MS"/>
          <w:color w:val="000000" w:themeColor="text1"/>
          <w:szCs w:val="24"/>
          <w:lang w:val="lv-LV"/>
        </w:rPr>
      </w:pPr>
    </w:p>
    <w:p w:rsidRPr="00753CF5" w:rsidR="000166DF" w:rsidP="000166DF" w:rsidRDefault="000166DF" w14:paraId="224489C6" w14:textId="77777777">
      <w:pPr>
        <w:pStyle w:val="Sarakstarindkopa"/>
        <w:numPr>
          <w:ilvl w:val="1"/>
          <w:numId w:val="2"/>
        </w:numPr>
        <w:adjustRightInd/>
        <w:ind w:left="567" w:hanging="567"/>
        <w:contextualSpacing/>
        <w:textAlignment w:val="auto"/>
        <w:rPr>
          <w:rFonts w:eastAsia="Arial Unicode MS"/>
          <w:color w:val="000000" w:themeColor="text1"/>
          <w:sz w:val="24"/>
        </w:rPr>
      </w:pPr>
      <w:r w:rsidRPr="00753CF5">
        <w:rPr>
          <w:i/>
          <w:color w:val="000000" w:themeColor="text1"/>
          <w:sz w:val="24"/>
        </w:rPr>
        <w:t>Pilnvarotā institūcija</w:t>
      </w:r>
      <w:r w:rsidRPr="00753CF5">
        <w:rPr>
          <w:color w:val="000000" w:themeColor="text1"/>
          <w:sz w:val="24"/>
        </w:rPr>
        <w:t xml:space="preserve"> </w:t>
      </w:r>
      <w:r w:rsidRPr="00753CF5">
        <w:rPr>
          <w:rFonts w:eastAsia="Arial Unicode MS"/>
          <w:color w:val="000000" w:themeColor="text1"/>
          <w:sz w:val="24"/>
        </w:rPr>
        <w:t xml:space="preserve">apņemas izlietot piešķirto finansējumu tikai </w:t>
      </w:r>
      <w:r w:rsidRPr="00753CF5">
        <w:rPr>
          <w:color w:val="000000" w:themeColor="text1"/>
          <w:sz w:val="24"/>
        </w:rPr>
        <w:t>Pārvaldes uzdevuma</w:t>
      </w:r>
      <w:r w:rsidRPr="00753CF5">
        <w:rPr>
          <w:rFonts w:eastAsia="Arial Unicode MS"/>
          <w:color w:val="000000" w:themeColor="text1"/>
          <w:sz w:val="24"/>
        </w:rPr>
        <w:t xml:space="preserve"> veikšanai.</w:t>
      </w:r>
      <w:r w:rsidRPr="00753CF5">
        <w:rPr>
          <w:i/>
          <w:color w:val="000000" w:themeColor="text1"/>
          <w:sz w:val="24"/>
        </w:rPr>
        <w:t xml:space="preserve"> Pilnvarotā institūcija</w:t>
      </w:r>
      <w:r w:rsidRPr="00753CF5">
        <w:rPr>
          <w:color w:val="000000" w:themeColor="text1"/>
          <w:sz w:val="24"/>
        </w:rPr>
        <w:t xml:space="preserve">, </w:t>
      </w:r>
      <w:r w:rsidRPr="00753CF5">
        <w:rPr>
          <w:rFonts w:eastAsia="Arial Unicode MS"/>
          <w:color w:val="000000" w:themeColor="text1"/>
          <w:sz w:val="24"/>
        </w:rPr>
        <w:t>izlietojot piešķirto finansējumu, ir atbildīga par Latvijas Republikas saistošo normatīvo aktu ievērošanu.</w:t>
      </w:r>
    </w:p>
    <w:p w:rsidR="000166DF" w:rsidP="000166DF" w:rsidRDefault="000166DF" w14:paraId="3A664779" w14:textId="0F45C8A1">
      <w:pPr>
        <w:ind w:left="567" w:hanging="567"/>
        <w:rPr>
          <w:rFonts w:eastAsia="Arial Unicode MS"/>
          <w:color w:val="000000" w:themeColor="text1"/>
          <w:szCs w:val="24"/>
          <w:lang w:val="lv-LV"/>
        </w:rPr>
      </w:pPr>
    </w:p>
    <w:p w:rsidRPr="00EF73DF" w:rsidR="00606A30" w:rsidP="000166DF" w:rsidRDefault="00606A30" w14:paraId="032E7A9F" w14:textId="77777777">
      <w:pPr>
        <w:ind w:left="567" w:hanging="567"/>
        <w:rPr>
          <w:rFonts w:eastAsia="Arial Unicode MS"/>
          <w:color w:val="000000" w:themeColor="text1"/>
          <w:szCs w:val="24"/>
          <w:lang w:val="lv-LV"/>
        </w:rPr>
      </w:pPr>
    </w:p>
    <w:p w:rsidRPr="00753CF5" w:rsidR="000166DF" w:rsidP="000166DF" w:rsidRDefault="000166DF" w14:paraId="00D0BEEF" w14:textId="77777777">
      <w:pPr>
        <w:pStyle w:val="Sarakstarindkopa"/>
        <w:numPr>
          <w:ilvl w:val="1"/>
          <w:numId w:val="2"/>
        </w:numPr>
        <w:adjustRightInd/>
        <w:ind w:left="567" w:hanging="567"/>
        <w:contextualSpacing/>
        <w:textAlignment w:val="auto"/>
        <w:rPr>
          <w:color w:val="000000" w:themeColor="text1"/>
          <w:sz w:val="24"/>
        </w:rPr>
      </w:pPr>
      <w:r w:rsidRPr="00753CF5">
        <w:rPr>
          <w:i/>
          <w:color w:val="000000" w:themeColor="text1"/>
          <w:sz w:val="24"/>
        </w:rPr>
        <w:lastRenderedPageBreak/>
        <w:t>Pilnvarotā institūcija</w:t>
      </w:r>
      <w:r w:rsidRPr="00753CF5">
        <w:rPr>
          <w:color w:val="000000" w:themeColor="text1"/>
          <w:sz w:val="24"/>
        </w:rPr>
        <w:t xml:space="preserve"> ir atbildīga par darbiem, ko </w:t>
      </w:r>
      <w:r w:rsidRPr="00753CF5">
        <w:rPr>
          <w:i/>
          <w:color w:val="000000" w:themeColor="text1"/>
          <w:sz w:val="24"/>
        </w:rPr>
        <w:t>Pilnvarotās institūcija</w:t>
      </w:r>
      <w:r w:rsidRPr="00753CF5">
        <w:rPr>
          <w:color w:val="000000" w:themeColor="text1"/>
          <w:sz w:val="24"/>
        </w:rPr>
        <w:t>s vietā veikušas trešās personas.</w:t>
      </w:r>
    </w:p>
    <w:p w:rsidRPr="00EF73DF" w:rsidR="000166DF" w:rsidP="000166DF" w:rsidRDefault="000166DF" w14:paraId="63397F5C" w14:textId="77777777">
      <w:pPr>
        <w:tabs>
          <w:tab w:val="left" w:pos="8985"/>
        </w:tabs>
        <w:ind w:left="567" w:hanging="567"/>
        <w:rPr>
          <w:rFonts w:eastAsia="Arial Unicode MS"/>
          <w:color w:val="000000" w:themeColor="text1"/>
          <w:szCs w:val="24"/>
          <w:lang w:val="lv-LV"/>
        </w:rPr>
      </w:pPr>
    </w:p>
    <w:p w:rsidRPr="00753CF5" w:rsidR="000166DF" w:rsidP="000166DF" w:rsidRDefault="000166DF" w14:paraId="2FD7D087" w14:textId="77777777">
      <w:pPr>
        <w:pStyle w:val="Sarakstarindkopa"/>
        <w:numPr>
          <w:ilvl w:val="1"/>
          <w:numId w:val="2"/>
        </w:numPr>
        <w:adjustRightInd/>
        <w:ind w:left="567" w:hanging="567"/>
        <w:contextualSpacing/>
        <w:textAlignment w:val="auto"/>
        <w:rPr>
          <w:rFonts w:eastAsia="Arial Unicode MS"/>
          <w:color w:val="000000" w:themeColor="text1"/>
          <w:sz w:val="24"/>
        </w:rPr>
      </w:pPr>
      <w:r w:rsidRPr="00753CF5">
        <w:rPr>
          <w:sz w:val="24"/>
        </w:rPr>
        <w:t>Puses ir atbildīgas par šā Līguma noteikumu pārkāpšanu un nodarītajiem zaudējumiem otrai Pusei vai trešajai personai likumā noteiktajā kārtībā.</w:t>
      </w:r>
    </w:p>
    <w:p w:rsidRPr="00EF73DF" w:rsidR="000166DF" w:rsidP="000166DF" w:rsidRDefault="000166DF" w14:paraId="0567A3C3" w14:textId="77777777">
      <w:pPr>
        <w:tabs>
          <w:tab w:val="left" w:pos="8985"/>
        </w:tabs>
        <w:ind w:left="567" w:hanging="567"/>
        <w:rPr>
          <w:rFonts w:eastAsia="Arial Unicode MS"/>
          <w:color w:val="000000" w:themeColor="text1"/>
          <w:szCs w:val="24"/>
          <w:lang w:val="lv-LV"/>
        </w:rPr>
      </w:pPr>
    </w:p>
    <w:p w:rsidRPr="00753CF5" w:rsidR="000166DF" w:rsidP="000166DF" w:rsidRDefault="000166DF" w14:paraId="740225B6" w14:textId="77777777">
      <w:pPr>
        <w:pStyle w:val="Sarakstarindkopa"/>
        <w:numPr>
          <w:ilvl w:val="1"/>
          <w:numId w:val="2"/>
        </w:numPr>
        <w:adjustRightInd/>
        <w:ind w:left="567" w:hanging="567"/>
        <w:contextualSpacing/>
        <w:textAlignment w:val="auto"/>
        <w:rPr>
          <w:color w:val="000000" w:themeColor="text1"/>
          <w:sz w:val="24"/>
        </w:rPr>
      </w:pPr>
      <w:r w:rsidRPr="00753CF5">
        <w:rPr>
          <w:i/>
          <w:sz w:val="24"/>
        </w:rPr>
        <w:t>Pilnvarotajai institūcijai</w:t>
      </w:r>
      <w:r w:rsidRPr="00753CF5">
        <w:rPr>
          <w:sz w:val="24"/>
        </w:rPr>
        <w:t xml:space="preserve"> ir pienākums pēc MINISTRIJAS pieprasījuma atmaksāt neatbilstoši Līguma noteikumiem izlietoto finansējumu.</w:t>
      </w:r>
    </w:p>
    <w:p w:rsidRPr="00EF73DF" w:rsidR="000166DF" w:rsidP="000166DF" w:rsidRDefault="000166DF" w14:paraId="116DA7F6" w14:textId="77777777">
      <w:pPr>
        <w:rPr>
          <w:color w:val="000000" w:themeColor="text1"/>
          <w:szCs w:val="24"/>
          <w:lang w:val="lv-LV"/>
        </w:rPr>
      </w:pPr>
    </w:p>
    <w:p w:rsidRPr="00753CF5" w:rsidR="000166DF" w:rsidP="000166DF" w:rsidRDefault="000166DF" w14:paraId="36D15120" w14:textId="77777777">
      <w:pPr>
        <w:pStyle w:val="Sarakstarindkopa"/>
        <w:numPr>
          <w:ilvl w:val="0"/>
          <w:numId w:val="2"/>
        </w:numPr>
        <w:adjustRightInd/>
        <w:ind w:left="284" w:hanging="284"/>
        <w:contextualSpacing/>
        <w:jc w:val="center"/>
        <w:textAlignment w:val="auto"/>
        <w:rPr>
          <w:b/>
          <w:color w:val="000000" w:themeColor="text1"/>
          <w:sz w:val="24"/>
        </w:rPr>
      </w:pPr>
      <w:r w:rsidRPr="00753CF5">
        <w:rPr>
          <w:b/>
          <w:color w:val="000000" w:themeColor="text1"/>
          <w:sz w:val="24"/>
        </w:rPr>
        <w:t>Nepārvarama vara</w:t>
      </w:r>
    </w:p>
    <w:p w:rsidRPr="00EF73DF" w:rsidR="000166DF" w:rsidP="000166DF" w:rsidRDefault="000166DF" w14:paraId="1721FA6A" w14:textId="77777777">
      <w:pPr>
        <w:ind w:firstLine="360"/>
        <w:rPr>
          <w:b/>
          <w:color w:val="000000" w:themeColor="text1"/>
          <w:szCs w:val="24"/>
          <w:lang w:val="lv-LV"/>
        </w:rPr>
      </w:pPr>
    </w:p>
    <w:p w:rsidRPr="00753CF5" w:rsidR="000166DF" w:rsidP="000166DF" w:rsidRDefault="000166DF" w14:paraId="0D907A6B" w14:textId="77777777">
      <w:pPr>
        <w:pStyle w:val="Sarakstarindkopa"/>
        <w:numPr>
          <w:ilvl w:val="1"/>
          <w:numId w:val="2"/>
        </w:numPr>
        <w:adjustRightInd/>
        <w:ind w:left="567" w:hanging="567"/>
        <w:contextualSpacing/>
        <w:textAlignment w:val="auto"/>
        <w:rPr>
          <w:color w:val="000000" w:themeColor="text1"/>
          <w:sz w:val="24"/>
        </w:rPr>
      </w:pPr>
      <w:r w:rsidRPr="00753CF5">
        <w:rPr>
          <w:color w:val="000000" w:themeColor="text1"/>
          <w:sz w:val="24"/>
        </w:rPr>
        <w:t xml:space="preserve">Puses tiek atbrīvotas no atbildības par šā </w:t>
      </w:r>
      <w:smartTag w:uri="schemas-tilde-lv/tildestengine" w:element="veidnes">
        <w:smartTagPr>
          <w:attr w:name="text" w:val="Līguma"/>
          <w:attr w:name="id" w:val="-1"/>
          <w:attr w:name="baseform" w:val="līgum|s"/>
        </w:smartTagPr>
        <w:r w:rsidRPr="00753CF5">
          <w:rPr>
            <w:color w:val="000000" w:themeColor="text1"/>
            <w:sz w:val="24"/>
          </w:rPr>
          <w:t>Līguma</w:t>
        </w:r>
      </w:smartTag>
      <w:r w:rsidRPr="00753CF5">
        <w:rPr>
          <w:color w:val="000000" w:themeColor="text1"/>
          <w:sz w:val="24"/>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753CF5">
          <w:rPr>
            <w:color w:val="000000" w:themeColor="text1"/>
            <w:sz w:val="24"/>
          </w:rPr>
          <w:t>aktiem</w:t>
        </w:r>
      </w:smartTag>
      <w:r w:rsidRPr="00753CF5">
        <w:rPr>
          <w:color w:val="000000" w:themeColor="text1"/>
          <w:sz w:val="24"/>
        </w:rPr>
        <w:t xml:space="preserve">, valsts varas un pārvaldes iestāžu izdotiem normatīvajiem dokumentiem, citiem gadījumiem, kuri pēc starptautiskiem standartiem tiek kvalificēti kā </w:t>
      </w:r>
      <w:proofErr w:type="spellStart"/>
      <w:r w:rsidRPr="00753CF5">
        <w:rPr>
          <w:i/>
          <w:color w:val="000000" w:themeColor="text1"/>
          <w:sz w:val="24"/>
        </w:rPr>
        <w:t>force</w:t>
      </w:r>
      <w:proofErr w:type="spellEnd"/>
      <w:r w:rsidRPr="00753CF5">
        <w:rPr>
          <w:i/>
          <w:color w:val="000000" w:themeColor="text1"/>
          <w:sz w:val="24"/>
        </w:rPr>
        <w:t xml:space="preserve"> </w:t>
      </w:r>
      <w:proofErr w:type="spellStart"/>
      <w:r w:rsidRPr="00753CF5">
        <w:rPr>
          <w:i/>
          <w:color w:val="000000" w:themeColor="text1"/>
          <w:sz w:val="24"/>
        </w:rPr>
        <w:t>majeure</w:t>
      </w:r>
      <w:proofErr w:type="spellEnd"/>
      <w:r w:rsidRPr="00753CF5">
        <w:rPr>
          <w:color w:val="000000" w:themeColor="text1"/>
          <w:sz w:val="24"/>
        </w:rPr>
        <w:t xml:space="preserve"> apstākļi un kuru dēļ šis </w:t>
      </w:r>
      <w:smartTag w:uri="schemas-tilde-lv/tildestengine" w:element="veidnes">
        <w:smartTagPr>
          <w:attr w:name="text" w:val="Līgums"/>
          <w:attr w:name="id" w:val="-1"/>
          <w:attr w:name="baseform" w:val="līgum|s"/>
        </w:smartTagPr>
        <w:r w:rsidRPr="00753CF5">
          <w:rPr>
            <w:color w:val="000000" w:themeColor="text1"/>
            <w:sz w:val="24"/>
          </w:rPr>
          <w:t>Līgums</w:t>
        </w:r>
      </w:smartTag>
      <w:r w:rsidRPr="00753CF5">
        <w:rPr>
          <w:color w:val="000000" w:themeColor="text1"/>
          <w:sz w:val="24"/>
        </w:rPr>
        <w:t xml:space="preserve"> pilnībā vai daļēji nav izpildāms.</w:t>
      </w:r>
    </w:p>
    <w:p w:rsidRPr="00EF73DF" w:rsidR="000166DF" w:rsidP="000166DF" w:rsidRDefault="000166DF" w14:paraId="7AB52067" w14:textId="77777777">
      <w:pPr>
        <w:ind w:left="567" w:hanging="567"/>
        <w:rPr>
          <w:color w:val="000000" w:themeColor="text1"/>
          <w:szCs w:val="24"/>
          <w:lang w:val="lv-LV"/>
        </w:rPr>
      </w:pPr>
    </w:p>
    <w:p w:rsidRPr="00753CF5" w:rsidR="000166DF" w:rsidP="000166DF" w:rsidRDefault="000166DF" w14:paraId="11A8FED7" w14:textId="77777777">
      <w:pPr>
        <w:pStyle w:val="Sarakstarindkopa"/>
        <w:numPr>
          <w:ilvl w:val="1"/>
          <w:numId w:val="2"/>
        </w:numPr>
        <w:adjustRightInd/>
        <w:ind w:left="567" w:hanging="567"/>
        <w:contextualSpacing/>
        <w:textAlignment w:val="auto"/>
        <w:rPr>
          <w:color w:val="000000" w:themeColor="text1"/>
          <w:sz w:val="24"/>
        </w:rPr>
      </w:pPr>
      <w:r w:rsidRPr="00753CF5">
        <w:rPr>
          <w:color w:val="000000" w:themeColor="text1"/>
          <w:sz w:val="24"/>
        </w:rPr>
        <w:t xml:space="preserve">Pusei, kuras saistību izpildi kavē šā </w:t>
      </w:r>
      <w:smartTag w:uri="schemas-tilde-lv/tildestengine" w:element="veidnes">
        <w:smartTagPr>
          <w:attr w:name="baseform" w:val="līgum|s"/>
          <w:attr w:name="id" w:val="-1"/>
          <w:attr w:name="text" w:val="Līguma"/>
        </w:smartTagPr>
        <w:r w:rsidRPr="00753CF5">
          <w:rPr>
            <w:color w:val="000000" w:themeColor="text1"/>
            <w:sz w:val="24"/>
          </w:rPr>
          <w:t>Līguma</w:t>
        </w:r>
      </w:smartTag>
      <w:r w:rsidRPr="00753CF5">
        <w:rPr>
          <w:color w:val="000000" w:themeColor="text1"/>
          <w:sz w:val="24"/>
        </w:rPr>
        <w:t xml:space="preserve"> 9.1.punktā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753CF5">
          <w:rPr>
            <w:color w:val="000000" w:themeColor="text1"/>
            <w:sz w:val="24"/>
          </w:rPr>
          <w:t>Līguma</w:t>
        </w:r>
      </w:smartTag>
      <w:r w:rsidRPr="00753CF5">
        <w:rPr>
          <w:color w:val="000000" w:themeColor="text1"/>
          <w:sz w:val="24"/>
        </w:rPr>
        <w:t xml:space="preserve"> izpildi Puses rakstveidā vienojas atsevišķi.</w:t>
      </w:r>
    </w:p>
    <w:p w:rsidRPr="00EF73DF" w:rsidR="000166DF" w:rsidP="000166DF" w:rsidRDefault="000166DF" w14:paraId="1B45357B" w14:textId="77777777">
      <w:pPr>
        <w:rPr>
          <w:color w:val="000000" w:themeColor="text1"/>
          <w:szCs w:val="24"/>
          <w:lang w:val="lv-LV"/>
        </w:rPr>
      </w:pPr>
    </w:p>
    <w:p w:rsidRPr="00753CF5" w:rsidR="000166DF" w:rsidP="000166DF" w:rsidRDefault="000166DF" w14:paraId="49216C13" w14:textId="77777777">
      <w:pPr>
        <w:pStyle w:val="Sarakstarindkopa"/>
        <w:numPr>
          <w:ilvl w:val="0"/>
          <w:numId w:val="2"/>
        </w:numPr>
        <w:adjustRightInd/>
        <w:ind w:left="426" w:hanging="426"/>
        <w:contextualSpacing/>
        <w:jc w:val="center"/>
        <w:textAlignment w:val="auto"/>
        <w:rPr>
          <w:b/>
          <w:color w:val="000000" w:themeColor="text1"/>
          <w:sz w:val="24"/>
        </w:rPr>
      </w:pPr>
      <w:r w:rsidRPr="00753CF5">
        <w:rPr>
          <w:b/>
          <w:color w:val="000000" w:themeColor="text1"/>
          <w:sz w:val="24"/>
        </w:rPr>
        <w:t>Līguma spēkā stāšanās kārtība, grozīšana un izbeigšana</w:t>
      </w:r>
    </w:p>
    <w:p w:rsidRPr="00EF73DF" w:rsidR="000166DF" w:rsidP="000166DF" w:rsidRDefault="000166DF" w14:paraId="223BFE2E" w14:textId="77777777">
      <w:pPr>
        <w:ind w:firstLine="720"/>
        <w:rPr>
          <w:b/>
          <w:color w:val="000000" w:themeColor="text1"/>
          <w:szCs w:val="24"/>
          <w:lang w:val="lv-LV"/>
        </w:rPr>
      </w:pPr>
    </w:p>
    <w:p w:rsidRPr="00753CF5" w:rsidR="000166DF" w:rsidP="000166DF" w:rsidRDefault="000166DF" w14:paraId="7292E60D" w14:textId="77777777">
      <w:pPr>
        <w:pStyle w:val="Sarakstarindkopa"/>
        <w:numPr>
          <w:ilvl w:val="1"/>
          <w:numId w:val="2"/>
        </w:numPr>
        <w:adjustRightInd/>
        <w:ind w:left="567" w:hanging="567"/>
        <w:contextualSpacing/>
        <w:textAlignment w:val="auto"/>
        <w:rPr>
          <w:color w:val="000000" w:themeColor="text1"/>
          <w:sz w:val="24"/>
        </w:rPr>
      </w:pPr>
      <w:r w:rsidRPr="00753CF5">
        <w:rPr>
          <w:color w:val="000000" w:themeColor="text1"/>
          <w:sz w:val="24"/>
        </w:rPr>
        <w:t>Līgums stājas ar pēdējā pievienotā droša elektroniskā paraksta un tā laika zīmoga datumu un ir spēkā līdz līgumsaistību pilnīgai izpildei.</w:t>
      </w:r>
    </w:p>
    <w:p w:rsidRPr="00EF73DF" w:rsidR="000166DF" w:rsidP="000166DF" w:rsidRDefault="000166DF" w14:paraId="08907B89" w14:textId="77777777">
      <w:pPr>
        <w:ind w:left="567" w:hanging="567"/>
        <w:rPr>
          <w:color w:val="000000" w:themeColor="text1"/>
          <w:szCs w:val="24"/>
          <w:lang w:val="lv-LV"/>
        </w:rPr>
      </w:pPr>
    </w:p>
    <w:p w:rsidRPr="00753CF5" w:rsidR="000166DF" w:rsidP="000166DF" w:rsidRDefault="000166DF" w14:paraId="29DFDF28" w14:textId="77777777">
      <w:pPr>
        <w:pStyle w:val="Sarakstarindkopa"/>
        <w:numPr>
          <w:ilvl w:val="1"/>
          <w:numId w:val="2"/>
        </w:numPr>
        <w:adjustRightInd/>
        <w:ind w:left="567" w:hanging="567"/>
        <w:contextualSpacing/>
        <w:textAlignment w:val="auto"/>
        <w:rPr>
          <w:color w:val="000000" w:themeColor="text1"/>
          <w:sz w:val="24"/>
        </w:rPr>
      </w:pPr>
      <w:r w:rsidRPr="00753CF5">
        <w:rPr>
          <w:sz w:val="24"/>
        </w:rPr>
        <w:t>Līgums var tikt grozīts vai papildināts, Pusēm par to savstarpēji rakstiski vienojoties. Visi Līguma grozījumi vai papildinājumi kļūst par Līguma neatņemamu sastāvdaļu no to abpusējas parakstīšanas brīža.</w:t>
      </w:r>
    </w:p>
    <w:p w:rsidRPr="00EF73DF" w:rsidR="000166DF" w:rsidP="000166DF" w:rsidRDefault="000166DF" w14:paraId="0C80D7B4" w14:textId="77777777">
      <w:pPr>
        <w:ind w:left="567" w:hanging="567"/>
        <w:rPr>
          <w:color w:val="000000" w:themeColor="text1"/>
          <w:szCs w:val="24"/>
          <w:lang w:val="lv-LV"/>
        </w:rPr>
      </w:pPr>
    </w:p>
    <w:p w:rsidRPr="00753CF5" w:rsidR="000166DF" w:rsidP="000166DF" w:rsidRDefault="000166DF" w14:paraId="45DFC385" w14:textId="77777777">
      <w:pPr>
        <w:pStyle w:val="Sarakstarindkopa"/>
        <w:numPr>
          <w:ilvl w:val="1"/>
          <w:numId w:val="2"/>
        </w:numPr>
        <w:adjustRightInd/>
        <w:ind w:left="567" w:hanging="567"/>
        <w:contextualSpacing/>
        <w:textAlignment w:val="auto"/>
        <w:rPr>
          <w:color w:val="000000" w:themeColor="text1"/>
          <w:sz w:val="24"/>
        </w:rPr>
      </w:pPr>
      <w:r w:rsidRPr="00753CF5">
        <w:rPr>
          <w:color w:val="000000" w:themeColor="text1"/>
          <w:sz w:val="24"/>
        </w:rPr>
        <w:t>Pusēm savstarpēji rakstveidā vienojoties, Līgums var tikt izbeigts pirms tā darbības termiņa beigām.</w:t>
      </w:r>
    </w:p>
    <w:p w:rsidRPr="00753CF5" w:rsidR="000166DF" w:rsidP="000166DF" w:rsidRDefault="000166DF" w14:paraId="345CA8D2" w14:textId="77777777">
      <w:pPr>
        <w:pStyle w:val="Sarakstarindkopa"/>
        <w:rPr>
          <w:color w:val="000000" w:themeColor="text1"/>
          <w:sz w:val="24"/>
        </w:rPr>
      </w:pPr>
    </w:p>
    <w:p w:rsidRPr="00753CF5" w:rsidR="000166DF" w:rsidP="000166DF" w:rsidRDefault="000166DF" w14:paraId="61C56285" w14:textId="77777777">
      <w:pPr>
        <w:pStyle w:val="Sarakstarindkopa"/>
        <w:numPr>
          <w:ilvl w:val="1"/>
          <w:numId w:val="2"/>
        </w:numPr>
        <w:adjustRightInd/>
        <w:ind w:left="567" w:hanging="567"/>
        <w:contextualSpacing/>
        <w:textAlignment w:val="auto"/>
        <w:rPr>
          <w:color w:val="000000" w:themeColor="text1"/>
          <w:sz w:val="24"/>
        </w:rPr>
      </w:pPr>
      <w:r w:rsidRPr="00753CF5">
        <w:rPr>
          <w:color w:val="000000" w:themeColor="text1"/>
          <w:sz w:val="24"/>
        </w:rPr>
        <w:t>Katra no Pusēm ir tiesīga izbeigt Līgumu, brīdinot otru Pusi vismaz vienu kalendāro mēnesi iepriekš.</w:t>
      </w:r>
    </w:p>
    <w:p w:rsidRPr="00753CF5" w:rsidR="000166DF" w:rsidP="000166DF" w:rsidRDefault="000166DF" w14:paraId="6C61672C" w14:textId="77777777">
      <w:pPr>
        <w:pStyle w:val="Sarakstarindkopa"/>
        <w:rPr>
          <w:color w:val="000000" w:themeColor="text1"/>
          <w:sz w:val="24"/>
        </w:rPr>
      </w:pPr>
    </w:p>
    <w:p w:rsidRPr="00753CF5" w:rsidR="000166DF" w:rsidP="000166DF" w:rsidRDefault="000166DF" w14:paraId="6FC00189" w14:textId="77777777">
      <w:pPr>
        <w:pStyle w:val="Sarakstarindkopa"/>
        <w:numPr>
          <w:ilvl w:val="1"/>
          <w:numId w:val="2"/>
        </w:numPr>
        <w:adjustRightInd/>
        <w:ind w:left="567" w:hanging="567"/>
        <w:contextualSpacing/>
        <w:textAlignment w:val="auto"/>
        <w:rPr>
          <w:sz w:val="24"/>
        </w:rPr>
      </w:pPr>
      <w:r w:rsidRPr="00753CF5">
        <w:rPr>
          <w:sz w:val="24"/>
        </w:rPr>
        <w:t xml:space="preserve">MINISTRIJA ir tiesīga izbeigt </w:t>
      </w:r>
      <w:smartTag w:uri="schemas-tilde-lv/tildestengine" w:element="veidnes">
        <w:smartTagPr>
          <w:attr w:name="text" w:val="līgumu"/>
          <w:attr w:name="id" w:val="-1"/>
          <w:attr w:name="baseform" w:val="līgum|s"/>
        </w:smartTagPr>
        <w:r w:rsidRPr="00753CF5">
          <w:rPr>
            <w:sz w:val="24"/>
          </w:rPr>
          <w:t>Līgumu</w:t>
        </w:r>
      </w:smartTag>
      <w:r w:rsidRPr="00753CF5">
        <w:rPr>
          <w:sz w:val="24"/>
        </w:rPr>
        <w:t xml:space="preserve"> nekavējoties vai uz laiku apturēt tā darbību, brīdinot otru Pusi rakstveidā, ja:</w:t>
      </w:r>
    </w:p>
    <w:p w:rsidRPr="00753CF5" w:rsidR="000166DF" w:rsidP="000166DF" w:rsidRDefault="000166DF" w14:paraId="3407DD08" w14:textId="77777777">
      <w:pPr>
        <w:pStyle w:val="Sarakstarindkopa"/>
        <w:numPr>
          <w:ilvl w:val="2"/>
          <w:numId w:val="2"/>
        </w:numPr>
        <w:adjustRightInd/>
        <w:ind w:left="1304" w:hanging="737"/>
        <w:contextualSpacing/>
        <w:textAlignment w:val="auto"/>
        <w:rPr>
          <w:color w:val="000000" w:themeColor="text1"/>
          <w:sz w:val="24"/>
        </w:rPr>
      </w:pPr>
      <w:r w:rsidRPr="00753CF5">
        <w:rPr>
          <w:i/>
          <w:color w:val="000000" w:themeColor="text1"/>
          <w:sz w:val="24"/>
        </w:rPr>
        <w:t>Pilnvaroto institūciju</w:t>
      </w:r>
      <w:r w:rsidRPr="00753CF5">
        <w:rPr>
          <w:color w:val="000000" w:themeColor="text1"/>
          <w:sz w:val="24"/>
        </w:rPr>
        <w:t xml:space="preserve"> sadalot vai pievienojot citai institūcijai, vai notiekot būtiskām izmaiņām tās vadībā, tiek vai var tikt aizskartas, ierobežotas vai pasliktinātas MINISTRIJAS intereses vai stāvoklis;</w:t>
      </w:r>
    </w:p>
    <w:p w:rsidRPr="00753CF5" w:rsidR="000166DF" w:rsidP="000166DF" w:rsidRDefault="000166DF" w14:paraId="2CB743EA" w14:textId="77777777">
      <w:pPr>
        <w:pStyle w:val="Sarakstarindkopa"/>
        <w:numPr>
          <w:ilvl w:val="2"/>
          <w:numId w:val="2"/>
        </w:numPr>
        <w:adjustRightInd/>
        <w:ind w:left="1304" w:hanging="737"/>
        <w:contextualSpacing/>
        <w:textAlignment w:val="auto"/>
        <w:rPr>
          <w:color w:val="000000" w:themeColor="text1"/>
          <w:sz w:val="24"/>
        </w:rPr>
      </w:pPr>
      <w:r w:rsidRPr="00753CF5">
        <w:rPr>
          <w:i/>
          <w:color w:val="000000" w:themeColor="text1"/>
          <w:sz w:val="24"/>
        </w:rPr>
        <w:t>Pilnvarotā institūcija</w:t>
      </w:r>
      <w:r w:rsidRPr="00753CF5">
        <w:rPr>
          <w:color w:val="000000" w:themeColor="text1"/>
          <w:sz w:val="24"/>
        </w:rPr>
        <w:t xml:space="preserve"> veic darbības, kas kaitē vai var kaitēt nākotnē MINISTRIJAS tēlam vai darbībai;</w:t>
      </w:r>
    </w:p>
    <w:p w:rsidRPr="00753CF5" w:rsidR="000166DF" w:rsidP="000166DF" w:rsidRDefault="000166DF" w14:paraId="0DB530D7" w14:textId="77777777">
      <w:pPr>
        <w:pStyle w:val="Sarakstarindkopa"/>
        <w:numPr>
          <w:ilvl w:val="2"/>
          <w:numId w:val="2"/>
        </w:numPr>
        <w:adjustRightInd/>
        <w:ind w:left="1304" w:hanging="737"/>
        <w:contextualSpacing/>
        <w:textAlignment w:val="auto"/>
        <w:rPr>
          <w:color w:val="000000" w:themeColor="text1"/>
          <w:sz w:val="24"/>
        </w:rPr>
      </w:pPr>
      <w:r w:rsidRPr="00753CF5">
        <w:rPr>
          <w:i/>
          <w:color w:val="000000" w:themeColor="text1"/>
          <w:sz w:val="24"/>
        </w:rPr>
        <w:t>Pilnvarotā institūcija</w:t>
      </w:r>
      <w:r w:rsidRPr="00753CF5">
        <w:rPr>
          <w:color w:val="000000" w:themeColor="text1"/>
          <w:sz w:val="24"/>
        </w:rPr>
        <w:t xml:space="preserve"> pārkāpj citus šā </w:t>
      </w:r>
      <w:smartTag w:uri="schemas-tilde-lv/tildestengine" w:element="veidnes">
        <w:smartTagPr>
          <w:attr w:name="text" w:val="Līguma"/>
          <w:attr w:name="id" w:val="-1"/>
          <w:attr w:name="baseform" w:val="līgum|s"/>
        </w:smartTagPr>
        <w:r w:rsidRPr="00753CF5">
          <w:rPr>
            <w:color w:val="000000" w:themeColor="text1"/>
            <w:sz w:val="24"/>
          </w:rPr>
          <w:t>Līguma</w:t>
        </w:r>
      </w:smartTag>
      <w:r w:rsidRPr="00753CF5">
        <w:rPr>
          <w:color w:val="000000" w:themeColor="text1"/>
          <w:sz w:val="24"/>
        </w:rPr>
        <w:t xml:space="preserve"> noteikumus vai normatīvos </w:t>
      </w:r>
      <w:smartTag w:uri="schemas-tilde-lv/tildestengine" w:element="veidnes">
        <w:smartTagPr>
          <w:attr w:name="text" w:val="aktus"/>
          <w:attr w:name="id" w:val="-1"/>
          <w:attr w:name="baseform" w:val="akt|s"/>
        </w:smartTagPr>
        <w:r w:rsidRPr="00753CF5">
          <w:rPr>
            <w:color w:val="000000" w:themeColor="text1"/>
            <w:sz w:val="24"/>
          </w:rPr>
          <w:t>aktus</w:t>
        </w:r>
      </w:smartTag>
      <w:r w:rsidRPr="00753CF5">
        <w:rPr>
          <w:color w:val="000000" w:themeColor="text1"/>
          <w:sz w:val="24"/>
        </w:rPr>
        <w:t>;</w:t>
      </w:r>
    </w:p>
    <w:p w:rsidRPr="00753CF5" w:rsidR="000166DF" w:rsidP="000166DF" w:rsidRDefault="000166DF" w14:paraId="7B1F70DC" w14:textId="77777777">
      <w:pPr>
        <w:pStyle w:val="Sarakstarindkopa"/>
        <w:numPr>
          <w:ilvl w:val="2"/>
          <w:numId w:val="2"/>
        </w:numPr>
        <w:adjustRightInd/>
        <w:ind w:left="1304" w:hanging="737"/>
        <w:contextualSpacing/>
        <w:textAlignment w:val="auto"/>
        <w:rPr>
          <w:color w:val="000000" w:themeColor="text1"/>
          <w:sz w:val="24"/>
        </w:rPr>
      </w:pPr>
      <w:r w:rsidRPr="00753CF5">
        <w:rPr>
          <w:color w:val="000000" w:themeColor="text1"/>
          <w:sz w:val="24"/>
        </w:rPr>
        <w:t xml:space="preserve">normatīvajos </w:t>
      </w:r>
      <w:smartTag w:uri="schemas-tilde-lv/tildestengine" w:element="veidnes">
        <w:smartTagPr>
          <w:attr w:name="text" w:val="aktos"/>
          <w:attr w:name="id" w:val="-1"/>
          <w:attr w:name="baseform" w:val="akt|s"/>
        </w:smartTagPr>
        <w:r w:rsidRPr="00753CF5">
          <w:rPr>
            <w:color w:val="000000" w:themeColor="text1"/>
            <w:sz w:val="24"/>
          </w:rPr>
          <w:t>aktos</w:t>
        </w:r>
      </w:smartTag>
      <w:r w:rsidRPr="00753CF5">
        <w:rPr>
          <w:color w:val="000000" w:themeColor="text1"/>
          <w:sz w:val="24"/>
        </w:rPr>
        <w:t xml:space="preserve"> noteiktajā kārtībā </w:t>
      </w:r>
      <w:r w:rsidRPr="00753CF5">
        <w:rPr>
          <w:i/>
          <w:color w:val="000000" w:themeColor="text1"/>
          <w:sz w:val="24"/>
        </w:rPr>
        <w:t>Pilnvarotā institūcija</w:t>
      </w:r>
      <w:r w:rsidRPr="00753CF5">
        <w:rPr>
          <w:color w:val="000000" w:themeColor="text1"/>
          <w:sz w:val="24"/>
        </w:rPr>
        <w:t xml:space="preserve"> ir atzīta par maksātnespējīgu;</w:t>
      </w:r>
    </w:p>
    <w:p w:rsidRPr="00753CF5" w:rsidR="000166DF" w:rsidP="000166DF" w:rsidRDefault="000166DF" w14:paraId="00399014" w14:textId="77777777">
      <w:pPr>
        <w:pStyle w:val="Sarakstarindkopa"/>
        <w:numPr>
          <w:ilvl w:val="2"/>
          <w:numId w:val="2"/>
        </w:numPr>
        <w:adjustRightInd/>
        <w:ind w:left="1304" w:hanging="737"/>
        <w:contextualSpacing/>
        <w:textAlignment w:val="auto"/>
        <w:rPr>
          <w:color w:val="000000" w:themeColor="text1"/>
          <w:sz w:val="24"/>
        </w:rPr>
      </w:pPr>
      <w:r w:rsidRPr="00753CF5">
        <w:rPr>
          <w:color w:val="000000" w:themeColor="text1"/>
          <w:sz w:val="24"/>
        </w:rPr>
        <w:t xml:space="preserve">šā </w:t>
      </w:r>
      <w:smartTag w:uri="schemas-tilde-lv/tildestengine" w:element="veidnes">
        <w:smartTagPr>
          <w:attr w:name="text" w:val="Līguma"/>
          <w:attr w:name="id" w:val="-1"/>
          <w:attr w:name="baseform" w:val="līgum|s"/>
        </w:smartTagPr>
        <w:r w:rsidRPr="00753CF5">
          <w:rPr>
            <w:color w:val="000000" w:themeColor="text1"/>
            <w:sz w:val="24"/>
          </w:rPr>
          <w:t>Līguma</w:t>
        </w:r>
      </w:smartTag>
      <w:r w:rsidRPr="00753CF5">
        <w:rPr>
          <w:color w:val="000000" w:themeColor="text1"/>
          <w:sz w:val="24"/>
        </w:rPr>
        <w:t xml:space="preserve"> noteikumi zaudē spēku atbilstoši normatīvajiem aktiem.</w:t>
      </w:r>
    </w:p>
    <w:p w:rsidRPr="00EF73DF" w:rsidR="000166DF" w:rsidP="000166DF" w:rsidRDefault="000166DF" w14:paraId="3B58EEF6" w14:textId="77777777">
      <w:pPr>
        <w:ind w:firstLine="426"/>
        <w:rPr>
          <w:color w:val="000000" w:themeColor="text1"/>
          <w:szCs w:val="24"/>
          <w:lang w:val="lv-LV"/>
        </w:rPr>
      </w:pPr>
    </w:p>
    <w:p w:rsidRPr="00753CF5" w:rsidR="000166DF" w:rsidP="00297AED" w:rsidRDefault="000166DF" w14:paraId="5DD426D6" w14:textId="397821F2">
      <w:pPr>
        <w:pStyle w:val="Sarakstarindkopa"/>
        <w:numPr>
          <w:ilvl w:val="1"/>
          <w:numId w:val="2"/>
        </w:numPr>
        <w:adjustRightInd/>
        <w:ind w:left="567" w:hanging="567"/>
        <w:contextualSpacing/>
        <w:textAlignment w:val="auto"/>
        <w:rPr>
          <w:sz w:val="24"/>
        </w:rPr>
      </w:pPr>
      <w:r w:rsidRPr="00753CF5">
        <w:rPr>
          <w:i/>
          <w:sz w:val="24"/>
        </w:rPr>
        <w:t>Pilnvarotā institūcija</w:t>
      </w:r>
      <w:r w:rsidRPr="00753CF5">
        <w:rPr>
          <w:sz w:val="24"/>
        </w:rPr>
        <w:t xml:space="preserve"> ne vēlāk kā </w:t>
      </w:r>
      <w:r w:rsidR="0091083B">
        <w:rPr>
          <w:sz w:val="24"/>
        </w:rPr>
        <w:t>10</w:t>
      </w:r>
      <w:r w:rsidRPr="00753CF5" w:rsidR="0091083B">
        <w:rPr>
          <w:sz w:val="24"/>
        </w:rPr>
        <w:t xml:space="preserve"> </w:t>
      </w:r>
      <w:r w:rsidRPr="00753CF5">
        <w:rPr>
          <w:sz w:val="24"/>
        </w:rPr>
        <w:t>(</w:t>
      </w:r>
      <w:r w:rsidR="0091083B">
        <w:rPr>
          <w:sz w:val="24"/>
        </w:rPr>
        <w:t>desmit</w:t>
      </w:r>
      <w:r w:rsidRPr="00753CF5">
        <w:rPr>
          <w:sz w:val="24"/>
        </w:rPr>
        <w:t xml:space="preserve">) darba dienu laikā pēc </w:t>
      </w:r>
      <w:smartTag w:uri="schemas-tilde-lv/tildestengine" w:element="veidnes">
        <w:smartTagPr>
          <w:attr w:name="baseform" w:val="līgum|s"/>
          <w:attr w:name="id" w:val="-1"/>
          <w:attr w:name="text" w:val="Līguma"/>
        </w:smartTagPr>
        <w:r w:rsidRPr="00753CF5">
          <w:rPr>
            <w:sz w:val="24"/>
          </w:rPr>
          <w:t>Līguma</w:t>
        </w:r>
      </w:smartTag>
      <w:r w:rsidRPr="00753CF5">
        <w:rPr>
          <w:sz w:val="24"/>
        </w:rPr>
        <w:t xml:space="preserve"> izbeigšanas:</w:t>
      </w:r>
    </w:p>
    <w:p w:rsidRPr="00753CF5" w:rsidR="000166DF" w:rsidP="000166DF" w:rsidRDefault="000166DF" w14:paraId="2EE2D54E" w14:textId="77777777">
      <w:pPr>
        <w:pStyle w:val="Sarakstarindkopa"/>
        <w:numPr>
          <w:ilvl w:val="2"/>
          <w:numId w:val="2"/>
        </w:numPr>
        <w:tabs>
          <w:tab w:val="left" w:pos="426"/>
        </w:tabs>
        <w:adjustRightInd/>
        <w:ind w:left="1304" w:hanging="737"/>
        <w:contextualSpacing/>
        <w:textAlignment w:val="auto"/>
        <w:rPr>
          <w:color w:val="000000" w:themeColor="text1"/>
          <w:sz w:val="24"/>
        </w:rPr>
      </w:pPr>
      <w:r w:rsidRPr="00753CF5">
        <w:rPr>
          <w:color w:val="000000" w:themeColor="text1"/>
          <w:sz w:val="24"/>
        </w:rPr>
        <w:lastRenderedPageBreak/>
        <w:t>atmaksā valsts budžetā neizlietotos finanšu līdzekļus;</w:t>
      </w:r>
    </w:p>
    <w:p w:rsidRPr="00753CF5" w:rsidR="000166DF" w:rsidP="000166DF" w:rsidRDefault="000166DF" w14:paraId="4F1DEAF3" w14:textId="50BB0626">
      <w:pPr>
        <w:pStyle w:val="Sarakstarindkopa"/>
        <w:numPr>
          <w:ilvl w:val="2"/>
          <w:numId w:val="2"/>
        </w:numPr>
        <w:tabs>
          <w:tab w:val="left" w:pos="426"/>
        </w:tabs>
        <w:adjustRightInd/>
        <w:ind w:left="1304" w:hanging="737"/>
        <w:contextualSpacing/>
        <w:textAlignment w:val="auto"/>
        <w:rPr>
          <w:color w:val="000000" w:themeColor="text1"/>
          <w:sz w:val="24"/>
        </w:rPr>
      </w:pPr>
      <w:r w:rsidRPr="00753CF5">
        <w:rPr>
          <w:color w:val="000000" w:themeColor="text1"/>
          <w:sz w:val="24"/>
        </w:rPr>
        <w:t xml:space="preserve">nodod </w:t>
      </w:r>
      <w:r w:rsidRPr="00753CF5" w:rsidR="0091083B">
        <w:rPr>
          <w:color w:val="000000" w:themeColor="text1"/>
          <w:sz w:val="24"/>
        </w:rPr>
        <w:t xml:space="preserve">MINISTRIJAI </w:t>
      </w:r>
      <w:r w:rsidRPr="00753CF5">
        <w:rPr>
          <w:color w:val="000000" w:themeColor="text1"/>
          <w:sz w:val="24"/>
        </w:rPr>
        <w:t>visu ar Pārvaldes uzdevuma veikšanu saistīto izstrādāto dokumentāciju un informāciju;</w:t>
      </w:r>
    </w:p>
    <w:p w:rsidRPr="00753CF5" w:rsidR="000166DF" w:rsidP="000166DF" w:rsidRDefault="000166DF" w14:paraId="17B22E89" w14:textId="77777777">
      <w:pPr>
        <w:pStyle w:val="Sarakstarindkopa"/>
        <w:numPr>
          <w:ilvl w:val="2"/>
          <w:numId w:val="2"/>
        </w:numPr>
        <w:tabs>
          <w:tab w:val="left" w:pos="426"/>
        </w:tabs>
        <w:adjustRightInd/>
        <w:ind w:left="1304" w:hanging="737"/>
        <w:contextualSpacing/>
        <w:textAlignment w:val="auto"/>
        <w:rPr>
          <w:color w:val="000000" w:themeColor="text1"/>
          <w:sz w:val="24"/>
        </w:rPr>
      </w:pPr>
      <w:r w:rsidRPr="00753CF5">
        <w:rPr>
          <w:color w:val="000000" w:themeColor="text1"/>
          <w:sz w:val="24"/>
        </w:rPr>
        <w:t>iesniedz MINISTRIJAI Līguma izpildes pārskatu.</w:t>
      </w:r>
    </w:p>
    <w:p w:rsidRPr="00EF73DF" w:rsidR="000166DF" w:rsidP="000166DF" w:rsidRDefault="000166DF" w14:paraId="29B00ADF" w14:textId="77777777">
      <w:pPr>
        <w:rPr>
          <w:b/>
          <w:color w:val="000000" w:themeColor="text1"/>
          <w:szCs w:val="24"/>
          <w:lang w:val="lv-LV"/>
        </w:rPr>
      </w:pPr>
    </w:p>
    <w:p w:rsidRPr="00753CF5" w:rsidR="000166DF" w:rsidP="000166DF" w:rsidRDefault="000166DF" w14:paraId="619DE354" w14:textId="77777777">
      <w:pPr>
        <w:pStyle w:val="Sarakstarindkopa"/>
        <w:numPr>
          <w:ilvl w:val="0"/>
          <w:numId w:val="2"/>
        </w:numPr>
        <w:adjustRightInd/>
        <w:ind w:left="426" w:hanging="426"/>
        <w:contextualSpacing/>
        <w:jc w:val="center"/>
        <w:textAlignment w:val="auto"/>
        <w:rPr>
          <w:b/>
          <w:color w:val="000000" w:themeColor="text1"/>
          <w:sz w:val="24"/>
        </w:rPr>
      </w:pPr>
      <w:r w:rsidRPr="00753CF5">
        <w:rPr>
          <w:b/>
          <w:color w:val="000000" w:themeColor="text1"/>
          <w:sz w:val="24"/>
        </w:rPr>
        <w:t>Citi noteikumi</w:t>
      </w:r>
    </w:p>
    <w:p w:rsidRPr="00EF73DF" w:rsidR="000166DF" w:rsidP="000166DF" w:rsidRDefault="000166DF" w14:paraId="0126F0F3" w14:textId="77777777">
      <w:pPr>
        <w:ind w:firstLine="360"/>
        <w:rPr>
          <w:b/>
          <w:color w:val="000000" w:themeColor="text1"/>
          <w:szCs w:val="24"/>
          <w:lang w:val="lv-LV"/>
        </w:rPr>
      </w:pPr>
    </w:p>
    <w:p w:rsidRPr="00753CF5" w:rsidR="000166DF" w:rsidP="000166DF" w:rsidRDefault="000166DF" w14:paraId="4DF64F2D" w14:textId="77777777">
      <w:pPr>
        <w:pStyle w:val="Sarakstarindkopa"/>
        <w:numPr>
          <w:ilvl w:val="1"/>
          <w:numId w:val="2"/>
        </w:numPr>
        <w:adjustRightInd/>
        <w:ind w:left="567" w:hanging="567"/>
        <w:contextualSpacing/>
        <w:textAlignment w:val="auto"/>
        <w:rPr>
          <w:color w:val="000000"/>
          <w:sz w:val="24"/>
        </w:rPr>
      </w:pPr>
      <w:r w:rsidRPr="00753CF5">
        <w:rPr>
          <w:color w:val="000000"/>
          <w:sz w:val="24"/>
        </w:rPr>
        <w:t xml:space="preserve">Pušu attiecības, kas nav atrunātas šajā Līgumā, tiek regulētas saskaņā ar Latvijas Republikas normatīvajiem aktiem. </w:t>
      </w:r>
    </w:p>
    <w:p w:rsidRPr="00753CF5" w:rsidR="000166DF" w:rsidP="000166DF" w:rsidRDefault="000166DF" w14:paraId="7D485453" w14:textId="77777777">
      <w:pPr>
        <w:pStyle w:val="Sarakstarindkopa"/>
        <w:ind w:left="567"/>
        <w:rPr>
          <w:color w:val="000000"/>
          <w:sz w:val="24"/>
        </w:rPr>
      </w:pPr>
    </w:p>
    <w:p w:rsidRPr="00EF73DF" w:rsidR="000166DF" w:rsidP="000166DF" w:rsidRDefault="000166DF" w14:paraId="5AD7FDCB" w14:textId="77777777">
      <w:pPr>
        <w:pStyle w:val="BodyText1"/>
        <w:widowControl w:val="0"/>
        <w:numPr>
          <w:ilvl w:val="1"/>
          <w:numId w:val="2"/>
        </w:numPr>
        <w:shd w:val="clear" w:color="auto" w:fill="auto"/>
        <w:spacing w:before="0" w:after="0" w:line="240" w:lineRule="auto"/>
        <w:ind w:left="567" w:hanging="567"/>
        <w:rPr>
          <w:rFonts w:ascii="Times New Roman" w:hAnsi="Times New Roman" w:cs="Times New Roman"/>
          <w:sz w:val="24"/>
          <w:szCs w:val="24"/>
        </w:rPr>
      </w:pPr>
      <w:r w:rsidRPr="00EF73DF">
        <w:rPr>
          <w:rFonts w:ascii="Times New Roman" w:hAnsi="Times New Roman" w:cs="Times New Roman"/>
          <w:sz w:val="24"/>
          <w:szCs w:val="24"/>
        </w:rPr>
        <w:t>Pušu kontaktinformācija saziņai ar Līguma izpildi saistītos jautājumos:</w:t>
      </w:r>
    </w:p>
    <w:p w:rsidRPr="00EF73DF" w:rsidR="000166DF" w:rsidP="000166DF" w:rsidRDefault="000166DF" w14:paraId="2B304883" w14:textId="02B172CB">
      <w:pPr>
        <w:widowControl w:val="0"/>
        <w:numPr>
          <w:ilvl w:val="2"/>
          <w:numId w:val="2"/>
        </w:numPr>
        <w:autoSpaceDE w:val="0"/>
        <w:autoSpaceDN w:val="0"/>
        <w:adjustRightInd w:val="0"/>
        <w:ind w:left="1304" w:hanging="737"/>
        <w:jc w:val="both"/>
        <w:rPr>
          <w:color w:val="000000"/>
          <w:szCs w:val="24"/>
          <w:lang w:val="lv-LV"/>
        </w:rPr>
      </w:pPr>
      <w:r w:rsidRPr="00EF73DF">
        <w:rPr>
          <w:color w:val="000000"/>
          <w:szCs w:val="24"/>
          <w:lang w:val="lv-LV"/>
        </w:rPr>
        <w:t>MINISTRIJAS e-</w:t>
      </w:r>
      <w:r w:rsidR="0091083B">
        <w:rPr>
          <w:color w:val="000000"/>
          <w:szCs w:val="24"/>
          <w:lang w:val="lv-LV"/>
        </w:rPr>
        <w:t>adrese</w:t>
      </w:r>
      <w:r w:rsidRPr="00EF73DF">
        <w:rPr>
          <w:color w:val="000000"/>
          <w:szCs w:val="24"/>
          <w:lang w:val="lv-LV"/>
        </w:rPr>
        <w:t xml:space="preserve">: </w:t>
      </w:r>
      <w:r w:rsidRPr="003628FC" w:rsidR="00297AED">
        <w:rPr>
          <w:color w:val="000000" w:themeColor="text1"/>
          <w:lang w:val="lv-LV"/>
        </w:rPr>
        <w:t>_DEFAULT@90000042963</w:t>
      </w:r>
      <w:r w:rsidRPr="00EF73DF">
        <w:rPr>
          <w:color w:val="000000"/>
          <w:szCs w:val="24"/>
          <w:lang w:val="lv-LV"/>
        </w:rPr>
        <w:t xml:space="preserve">; </w:t>
      </w:r>
    </w:p>
    <w:p w:rsidRPr="00EF73DF" w:rsidR="000166DF" w:rsidP="000166DF" w:rsidRDefault="000166DF" w14:paraId="765A956A" w14:textId="6C8D9668">
      <w:pPr>
        <w:widowControl w:val="0"/>
        <w:numPr>
          <w:ilvl w:val="2"/>
          <w:numId w:val="2"/>
        </w:numPr>
        <w:autoSpaceDE w:val="0"/>
        <w:autoSpaceDN w:val="0"/>
        <w:adjustRightInd w:val="0"/>
        <w:ind w:left="1304" w:hanging="737"/>
        <w:jc w:val="both"/>
        <w:rPr>
          <w:color w:val="000000"/>
          <w:szCs w:val="24"/>
          <w:lang w:val="lv-LV"/>
        </w:rPr>
      </w:pPr>
      <w:r w:rsidRPr="00EF73DF">
        <w:rPr>
          <w:i/>
          <w:szCs w:val="24"/>
          <w:lang w:val="lv-LV"/>
        </w:rPr>
        <w:t>Pilnvarotās institūcijas</w:t>
      </w:r>
      <w:r w:rsidRPr="00EF73DF">
        <w:rPr>
          <w:color w:val="000000"/>
          <w:szCs w:val="24"/>
          <w:lang w:val="lv-LV"/>
        </w:rPr>
        <w:t xml:space="preserve"> e-</w:t>
      </w:r>
      <w:r w:rsidR="00297AED">
        <w:rPr>
          <w:color w:val="000000"/>
          <w:szCs w:val="24"/>
          <w:lang w:val="lv-LV"/>
        </w:rPr>
        <w:t>adrese</w:t>
      </w:r>
      <w:r w:rsidRPr="00EF73DF">
        <w:rPr>
          <w:color w:val="000000"/>
          <w:szCs w:val="24"/>
          <w:lang w:val="lv-LV"/>
        </w:rPr>
        <w:t xml:space="preserve">: </w:t>
      </w:r>
      <w:r w:rsidRPr="00EF73DF">
        <w:rPr>
          <w:szCs w:val="24"/>
          <w:lang w:val="lv-LV"/>
        </w:rPr>
        <w:t>___________.</w:t>
      </w:r>
    </w:p>
    <w:p w:rsidRPr="00753CF5" w:rsidR="000166DF" w:rsidP="000166DF" w:rsidRDefault="000166DF" w14:paraId="0C22FCD2" w14:textId="77777777">
      <w:pPr>
        <w:pStyle w:val="Sarakstarindkopa"/>
        <w:rPr>
          <w:sz w:val="24"/>
        </w:rPr>
      </w:pPr>
    </w:p>
    <w:p w:rsidRPr="00753CF5" w:rsidR="000166DF" w:rsidP="000166DF" w:rsidRDefault="000166DF" w14:paraId="3549BAC3" w14:textId="77777777">
      <w:pPr>
        <w:pStyle w:val="Sarakstarindkopa"/>
        <w:numPr>
          <w:ilvl w:val="1"/>
          <w:numId w:val="2"/>
        </w:numPr>
        <w:adjustRightInd/>
        <w:ind w:left="567" w:hanging="567"/>
        <w:contextualSpacing/>
        <w:textAlignment w:val="auto"/>
        <w:rPr>
          <w:sz w:val="24"/>
        </w:rPr>
      </w:pPr>
      <w:r w:rsidRPr="00753CF5">
        <w:rPr>
          <w:sz w:val="24"/>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rsidRPr="00753CF5" w:rsidR="000166DF" w:rsidP="000166DF" w:rsidRDefault="000166DF" w14:paraId="688EA6B3" w14:textId="77777777">
      <w:pPr>
        <w:pStyle w:val="Sarakstarindkopa"/>
        <w:rPr>
          <w:sz w:val="24"/>
        </w:rPr>
      </w:pPr>
    </w:p>
    <w:p w:rsidRPr="00753CF5" w:rsidR="000166DF" w:rsidP="000166DF" w:rsidRDefault="000166DF" w14:paraId="439E1564" w14:textId="77777777">
      <w:pPr>
        <w:pStyle w:val="Sarakstarindkopa"/>
        <w:numPr>
          <w:ilvl w:val="1"/>
          <w:numId w:val="2"/>
        </w:numPr>
        <w:adjustRightInd/>
        <w:ind w:left="567" w:hanging="567"/>
        <w:contextualSpacing/>
        <w:textAlignment w:val="auto"/>
        <w:rPr>
          <w:color w:val="000000"/>
          <w:sz w:val="24"/>
        </w:rPr>
      </w:pPr>
      <w:r w:rsidRPr="00753CF5">
        <w:rPr>
          <w:color w:val="000000"/>
          <w:sz w:val="24"/>
        </w:rPr>
        <w:t>Visus strīdus un domstarpības, kas varētu rasties, izpildot Pārvaldes uzdevumu, Puses risina sarunu ceļā. Ja Puses nevar vienoties, strīdu izskata Latvijas Republikā spēkā esošajos normatīvajos aktos noteiktajā kārtībā.</w:t>
      </w:r>
    </w:p>
    <w:p w:rsidRPr="00EF73DF" w:rsidR="000166DF" w:rsidP="000166DF" w:rsidRDefault="000166DF" w14:paraId="22A77A8B" w14:textId="77777777">
      <w:pPr>
        <w:rPr>
          <w:color w:val="000000"/>
          <w:szCs w:val="24"/>
          <w:lang w:val="lv-LV"/>
        </w:rPr>
      </w:pPr>
    </w:p>
    <w:p w:rsidRPr="00753CF5" w:rsidR="000166DF" w:rsidP="000166DF" w:rsidRDefault="000166DF" w14:paraId="0E14D87A" w14:textId="77777777">
      <w:pPr>
        <w:pStyle w:val="Paraststmeklis"/>
        <w:numPr>
          <w:ilvl w:val="1"/>
          <w:numId w:val="2"/>
        </w:numPr>
        <w:adjustRightInd/>
        <w:spacing w:before="0" w:beforeAutospacing="0" w:after="0" w:afterAutospacing="0"/>
        <w:ind w:left="567" w:hanging="567"/>
        <w:textAlignment w:val="auto"/>
        <w:rPr>
          <w:color w:val="000000"/>
          <w:sz w:val="24"/>
        </w:rPr>
      </w:pPr>
      <w:r w:rsidRPr="00753CF5">
        <w:rPr>
          <w:w w:val="101"/>
          <w:sz w:val="24"/>
        </w:rPr>
        <w:t xml:space="preserve">Līgums ar 2 (diviem) pielikumiem sagatavots latviešu valodā uz ___ (_______) lapām </w:t>
      </w:r>
      <w:r w:rsidRPr="00753CF5">
        <w:rPr>
          <w:sz w:val="24"/>
        </w:rPr>
        <w:t>elektroniska dokumenta veidā un parakstīts ar drošu elektronisko parakstu un satur laika zīmogu.</w:t>
      </w:r>
      <w:r w:rsidRPr="00753CF5">
        <w:rPr>
          <w:w w:val="101"/>
          <w:sz w:val="24"/>
        </w:rPr>
        <w:t xml:space="preserve"> Pusēm ir pieejams abpusēji parakstīts Līgums elektroniskā formātā</w:t>
      </w:r>
      <w:r w:rsidRPr="00753CF5">
        <w:rPr>
          <w:color w:val="000000"/>
          <w:sz w:val="24"/>
        </w:rPr>
        <w:t>.</w:t>
      </w:r>
    </w:p>
    <w:p w:rsidRPr="00753CF5" w:rsidR="000166DF" w:rsidP="000166DF" w:rsidRDefault="000166DF" w14:paraId="50C179B7" w14:textId="77777777">
      <w:pPr>
        <w:pStyle w:val="Paraststmeklis"/>
        <w:spacing w:before="0" w:beforeAutospacing="0" w:after="0" w:afterAutospacing="0"/>
        <w:rPr>
          <w:color w:val="000000" w:themeColor="text1"/>
          <w:sz w:val="24"/>
        </w:rPr>
      </w:pPr>
    </w:p>
    <w:p w:rsidRPr="00753CF5" w:rsidR="000166DF" w:rsidP="000166DF" w:rsidRDefault="000166DF" w14:paraId="29674091" w14:textId="77777777">
      <w:pPr>
        <w:pStyle w:val="Sarakstarindkopa"/>
        <w:numPr>
          <w:ilvl w:val="0"/>
          <w:numId w:val="2"/>
        </w:numPr>
        <w:tabs>
          <w:tab w:val="left" w:pos="426"/>
        </w:tabs>
        <w:adjustRightInd/>
        <w:ind w:left="284" w:hanging="284"/>
        <w:contextualSpacing/>
        <w:jc w:val="center"/>
        <w:textAlignment w:val="auto"/>
        <w:rPr>
          <w:b/>
          <w:sz w:val="24"/>
        </w:rPr>
      </w:pPr>
      <w:r w:rsidRPr="00753CF5">
        <w:rPr>
          <w:b/>
          <w:sz w:val="24"/>
        </w:rPr>
        <w:t>Pušu rekvizīti</w:t>
      </w:r>
    </w:p>
    <w:p w:rsidRPr="00EF73DF" w:rsidR="000166DF" w:rsidP="000166DF" w:rsidRDefault="000166DF" w14:paraId="7924C168" w14:textId="77777777">
      <w:pPr>
        <w:ind w:left="540" w:hanging="540"/>
        <w:jc w:val="center"/>
        <w:rPr>
          <w:b/>
          <w:szCs w:val="24"/>
          <w:lang w:val="lv-LV"/>
        </w:rPr>
      </w:pPr>
    </w:p>
    <w:tbl>
      <w:tblPr>
        <w:tblW w:w="9287"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4757"/>
        <w:gridCol w:w="4530"/>
      </w:tblGrid>
      <w:tr w:rsidRPr="00EF73DF" w:rsidR="000166DF" w:rsidTr="008575F2" w14:paraId="09B77E59" w14:textId="77777777">
        <w:tc>
          <w:tcPr>
            <w:tcW w:w="4757" w:type="dxa"/>
          </w:tcPr>
          <w:p w:rsidRPr="00EF73DF" w:rsidR="000166DF" w:rsidP="008575F2" w:rsidRDefault="000166DF" w14:paraId="121C9E9B" w14:textId="77777777">
            <w:pPr>
              <w:pStyle w:val="ListParagraph1"/>
              <w:ind w:left="0"/>
              <w:rPr>
                <w:b/>
                <w:w w:val="101"/>
                <w:sz w:val="24"/>
                <w:szCs w:val="24"/>
                <w:lang w:val="lv-LV"/>
              </w:rPr>
            </w:pPr>
            <w:r w:rsidRPr="00EF73DF">
              <w:rPr>
                <w:rFonts w:eastAsia="Arial Unicode MS"/>
                <w:b/>
                <w:sz w:val="24"/>
                <w:szCs w:val="24"/>
                <w:lang w:val="lv-LV"/>
              </w:rPr>
              <w:t>MINISTRIJA:</w:t>
            </w:r>
          </w:p>
        </w:tc>
        <w:tc>
          <w:tcPr>
            <w:tcW w:w="4530" w:type="dxa"/>
          </w:tcPr>
          <w:p w:rsidRPr="00EF73DF" w:rsidR="000166DF" w:rsidP="008575F2" w:rsidRDefault="000166DF" w14:paraId="6EFD6278" w14:textId="77777777">
            <w:pPr>
              <w:rPr>
                <w:b/>
                <w:szCs w:val="24"/>
                <w:lang w:val="lv-LV"/>
              </w:rPr>
            </w:pPr>
            <w:r w:rsidRPr="00EF73DF">
              <w:rPr>
                <w:b/>
                <w:szCs w:val="24"/>
                <w:lang w:val="lv-LV"/>
              </w:rPr>
              <w:t>Pilnvarotā institūcija:</w:t>
            </w:r>
          </w:p>
        </w:tc>
      </w:tr>
      <w:tr w:rsidRPr="00EF73DF" w:rsidR="000166DF" w:rsidTr="008575F2" w14:paraId="4F2D4CE6" w14:textId="77777777">
        <w:tc>
          <w:tcPr>
            <w:tcW w:w="4757" w:type="dxa"/>
          </w:tcPr>
          <w:p w:rsidRPr="00EF73DF" w:rsidR="000166DF" w:rsidP="008575F2" w:rsidRDefault="000166DF" w14:paraId="5F76CD69" w14:textId="77777777">
            <w:pPr>
              <w:pStyle w:val="ListParagraph1"/>
              <w:ind w:left="0"/>
              <w:rPr>
                <w:w w:val="101"/>
                <w:sz w:val="24"/>
                <w:szCs w:val="24"/>
                <w:lang w:val="lv-LV"/>
              </w:rPr>
            </w:pPr>
            <w:r w:rsidRPr="00EF73DF">
              <w:rPr>
                <w:rFonts w:eastAsia="Batang"/>
                <w:b/>
                <w:sz w:val="24"/>
                <w:szCs w:val="24"/>
                <w:lang w:val="lv-LV"/>
              </w:rPr>
              <w:t>Latvijas Republikas Kultūras ministrija</w:t>
            </w:r>
          </w:p>
        </w:tc>
        <w:tc>
          <w:tcPr>
            <w:tcW w:w="4530" w:type="dxa"/>
          </w:tcPr>
          <w:p w:rsidRPr="00EF73DF" w:rsidR="000166DF" w:rsidP="008575F2" w:rsidRDefault="000166DF" w14:paraId="6BB30E02" w14:textId="77777777">
            <w:pPr>
              <w:rPr>
                <w:b/>
                <w:szCs w:val="24"/>
                <w:lang w:val="lv-LV"/>
              </w:rPr>
            </w:pPr>
          </w:p>
        </w:tc>
      </w:tr>
      <w:tr w:rsidRPr="00EF73DF" w:rsidR="000166DF" w:rsidTr="008575F2" w14:paraId="2E266887" w14:textId="77777777">
        <w:tc>
          <w:tcPr>
            <w:tcW w:w="4757" w:type="dxa"/>
          </w:tcPr>
          <w:p w:rsidRPr="00EF73DF" w:rsidR="000166DF" w:rsidP="008575F2" w:rsidRDefault="000166DF" w14:paraId="17EBFC3B" w14:textId="77777777">
            <w:pPr>
              <w:pStyle w:val="ListParagraph1"/>
              <w:ind w:left="0"/>
              <w:rPr>
                <w:w w:val="101"/>
                <w:sz w:val="24"/>
                <w:szCs w:val="24"/>
                <w:lang w:val="lv-LV"/>
              </w:rPr>
            </w:pPr>
            <w:r w:rsidRPr="00EF73DF">
              <w:rPr>
                <w:sz w:val="24"/>
                <w:szCs w:val="24"/>
                <w:lang w:val="lv-LV"/>
              </w:rPr>
              <w:t>K.Valdemāra iela 11a, Rīga, LV-1364</w:t>
            </w:r>
          </w:p>
        </w:tc>
        <w:tc>
          <w:tcPr>
            <w:tcW w:w="4530" w:type="dxa"/>
          </w:tcPr>
          <w:p w:rsidRPr="00EF73DF" w:rsidR="000166DF" w:rsidP="008575F2" w:rsidRDefault="000166DF" w14:paraId="533833C2" w14:textId="77777777">
            <w:pPr>
              <w:rPr>
                <w:bCs/>
                <w:szCs w:val="24"/>
                <w:lang w:val="lv-LV"/>
              </w:rPr>
            </w:pPr>
          </w:p>
        </w:tc>
      </w:tr>
      <w:tr w:rsidRPr="00EF73DF" w:rsidR="000166DF" w:rsidTr="008575F2" w14:paraId="43DAA6FC" w14:textId="77777777">
        <w:tc>
          <w:tcPr>
            <w:tcW w:w="4757" w:type="dxa"/>
          </w:tcPr>
          <w:p w:rsidRPr="00EF73DF" w:rsidR="000166DF" w:rsidP="008575F2" w:rsidRDefault="000166DF" w14:paraId="1284CEB9" w14:textId="77777777">
            <w:pPr>
              <w:ind w:left="426" w:hanging="426"/>
              <w:rPr>
                <w:szCs w:val="24"/>
                <w:lang w:val="lv-LV"/>
              </w:rPr>
            </w:pPr>
            <w:r w:rsidRPr="00EF73DF">
              <w:rPr>
                <w:szCs w:val="24"/>
                <w:lang w:val="lv-LV"/>
              </w:rPr>
              <w:t>Reģistrācijas Nr.90000042963</w:t>
            </w:r>
          </w:p>
        </w:tc>
        <w:tc>
          <w:tcPr>
            <w:tcW w:w="4530" w:type="dxa"/>
          </w:tcPr>
          <w:p w:rsidRPr="00EF73DF" w:rsidR="000166DF" w:rsidP="008575F2" w:rsidRDefault="000166DF" w14:paraId="0BFB5438" w14:textId="77777777">
            <w:pPr>
              <w:rPr>
                <w:bCs/>
                <w:szCs w:val="24"/>
                <w:lang w:val="lv-LV"/>
              </w:rPr>
            </w:pPr>
          </w:p>
        </w:tc>
      </w:tr>
      <w:tr w:rsidRPr="00EF73DF" w:rsidR="000166DF" w:rsidTr="008575F2" w14:paraId="24AF04EA" w14:textId="77777777">
        <w:tc>
          <w:tcPr>
            <w:tcW w:w="4757" w:type="dxa"/>
          </w:tcPr>
          <w:p w:rsidRPr="00EF73DF" w:rsidR="000166DF" w:rsidP="008575F2" w:rsidRDefault="000166DF" w14:paraId="3644E5B1" w14:textId="77777777">
            <w:pPr>
              <w:pStyle w:val="ListParagraph1"/>
              <w:ind w:left="0"/>
              <w:rPr>
                <w:w w:val="101"/>
                <w:sz w:val="24"/>
                <w:szCs w:val="24"/>
                <w:lang w:val="lv-LV"/>
              </w:rPr>
            </w:pPr>
            <w:r w:rsidRPr="00EF73DF">
              <w:rPr>
                <w:sz w:val="24"/>
                <w:szCs w:val="24"/>
                <w:lang w:val="lv-LV"/>
              </w:rPr>
              <w:t xml:space="preserve">Valsts kase </w:t>
            </w:r>
          </w:p>
        </w:tc>
        <w:tc>
          <w:tcPr>
            <w:tcW w:w="4530" w:type="dxa"/>
          </w:tcPr>
          <w:p w:rsidRPr="00EF73DF" w:rsidR="000166DF" w:rsidP="008575F2" w:rsidRDefault="000166DF" w14:paraId="0C2C9078" w14:textId="77777777">
            <w:pPr>
              <w:pStyle w:val="ListParagraph1"/>
              <w:ind w:left="0"/>
              <w:rPr>
                <w:w w:val="101"/>
                <w:sz w:val="24"/>
                <w:szCs w:val="24"/>
                <w:lang w:val="lv-LV"/>
              </w:rPr>
            </w:pPr>
          </w:p>
        </w:tc>
      </w:tr>
      <w:tr w:rsidRPr="00EF73DF" w:rsidR="000166DF" w:rsidTr="008575F2" w14:paraId="59F4B6C4" w14:textId="77777777">
        <w:tc>
          <w:tcPr>
            <w:tcW w:w="4757" w:type="dxa"/>
          </w:tcPr>
          <w:p w:rsidRPr="00EF73DF" w:rsidR="000166DF" w:rsidP="008575F2" w:rsidRDefault="000166DF" w14:paraId="695C5D1F" w14:textId="77777777">
            <w:pPr>
              <w:pStyle w:val="ListParagraph1"/>
              <w:ind w:left="0"/>
              <w:rPr>
                <w:w w:val="101"/>
                <w:sz w:val="24"/>
                <w:szCs w:val="24"/>
                <w:lang w:val="lv-LV"/>
              </w:rPr>
            </w:pPr>
            <w:r w:rsidRPr="00EF73DF">
              <w:rPr>
                <w:sz w:val="24"/>
                <w:szCs w:val="24"/>
                <w:lang w:val="lv-LV"/>
              </w:rPr>
              <w:t>Kods: TRELLV22</w:t>
            </w:r>
          </w:p>
        </w:tc>
        <w:tc>
          <w:tcPr>
            <w:tcW w:w="4530" w:type="dxa"/>
          </w:tcPr>
          <w:p w:rsidRPr="00EF73DF" w:rsidR="000166DF" w:rsidP="008575F2" w:rsidRDefault="000166DF" w14:paraId="176D5F7B" w14:textId="77777777">
            <w:pPr>
              <w:pStyle w:val="ListParagraph1"/>
              <w:ind w:left="0"/>
              <w:rPr>
                <w:w w:val="101"/>
                <w:sz w:val="24"/>
                <w:szCs w:val="24"/>
                <w:lang w:val="lv-LV"/>
              </w:rPr>
            </w:pPr>
          </w:p>
        </w:tc>
      </w:tr>
      <w:tr w:rsidRPr="00EF73DF" w:rsidR="000166DF" w:rsidTr="008575F2" w14:paraId="4CD51D0D" w14:textId="77777777">
        <w:tc>
          <w:tcPr>
            <w:tcW w:w="4757" w:type="dxa"/>
          </w:tcPr>
          <w:p w:rsidRPr="00EF73DF" w:rsidR="000166DF" w:rsidP="008575F2" w:rsidRDefault="000166DF" w14:paraId="1C14692D" w14:textId="77777777">
            <w:pPr>
              <w:rPr>
                <w:szCs w:val="24"/>
                <w:lang w:val="lv-LV"/>
              </w:rPr>
            </w:pPr>
            <w:r w:rsidRPr="00EF73DF">
              <w:rPr>
                <w:szCs w:val="24"/>
                <w:lang w:val="lv-LV"/>
              </w:rPr>
              <w:t>Konts: LV74TREL222051114200B</w:t>
            </w:r>
          </w:p>
        </w:tc>
        <w:tc>
          <w:tcPr>
            <w:tcW w:w="4530" w:type="dxa"/>
          </w:tcPr>
          <w:p w:rsidRPr="00EF73DF" w:rsidR="000166DF" w:rsidP="008575F2" w:rsidRDefault="000166DF" w14:paraId="5613B35F" w14:textId="77777777">
            <w:pPr>
              <w:rPr>
                <w:szCs w:val="24"/>
                <w:lang w:val="lv-LV"/>
              </w:rPr>
            </w:pPr>
          </w:p>
        </w:tc>
      </w:tr>
      <w:tr w:rsidRPr="00EF73DF" w:rsidR="000166DF" w:rsidTr="008575F2" w14:paraId="3141DD8C" w14:textId="77777777">
        <w:tc>
          <w:tcPr>
            <w:tcW w:w="4757" w:type="dxa"/>
          </w:tcPr>
          <w:p w:rsidRPr="00EF73DF" w:rsidR="000166DF" w:rsidP="008575F2" w:rsidRDefault="000166DF" w14:paraId="26C857E3" w14:textId="77777777">
            <w:pPr>
              <w:pStyle w:val="ListParagraph1"/>
              <w:ind w:left="0"/>
              <w:rPr>
                <w:sz w:val="24"/>
                <w:szCs w:val="24"/>
                <w:lang w:val="lv-LV"/>
              </w:rPr>
            </w:pPr>
            <w:r w:rsidRPr="00EF73DF">
              <w:rPr>
                <w:sz w:val="24"/>
                <w:szCs w:val="24"/>
                <w:lang w:val="lv-LV"/>
              </w:rPr>
              <w:t>Valsts sekretāre</w:t>
            </w:r>
          </w:p>
        </w:tc>
        <w:tc>
          <w:tcPr>
            <w:tcW w:w="4530" w:type="dxa"/>
          </w:tcPr>
          <w:p w:rsidRPr="00EF73DF" w:rsidR="000166DF" w:rsidP="008575F2" w:rsidRDefault="000166DF" w14:paraId="6EE062F9" w14:textId="77777777">
            <w:pPr>
              <w:pStyle w:val="ListParagraph1"/>
              <w:ind w:left="0"/>
              <w:rPr>
                <w:sz w:val="24"/>
                <w:szCs w:val="24"/>
                <w:lang w:val="lv-LV"/>
              </w:rPr>
            </w:pPr>
          </w:p>
        </w:tc>
      </w:tr>
      <w:tr w:rsidRPr="00EF73DF" w:rsidR="000166DF" w:rsidTr="008575F2" w14:paraId="5FEB056A" w14:textId="77777777">
        <w:trPr>
          <w:trHeight w:val="253"/>
        </w:trPr>
        <w:tc>
          <w:tcPr>
            <w:tcW w:w="4757" w:type="dxa"/>
          </w:tcPr>
          <w:p w:rsidRPr="00EF73DF" w:rsidR="000166DF" w:rsidP="008575F2" w:rsidRDefault="000166DF" w14:paraId="46DD1DB3" w14:textId="77777777">
            <w:pPr>
              <w:pStyle w:val="ListParagraph1"/>
              <w:ind w:left="0"/>
              <w:jc w:val="right"/>
              <w:rPr>
                <w:sz w:val="24"/>
                <w:szCs w:val="24"/>
                <w:lang w:val="lv-LV"/>
              </w:rPr>
            </w:pPr>
            <w:r w:rsidRPr="00EF73DF">
              <w:rPr>
                <w:sz w:val="24"/>
                <w:szCs w:val="24"/>
                <w:lang w:val="lv-LV"/>
              </w:rPr>
              <w:t>D.Vilsone</w:t>
            </w:r>
          </w:p>
        </w:tc>
        <w:tc>
          <w:tcPr>
            <w:tcW w:w="4530" w:type="dxa"/>
          </w:tcPr>
          <w:p w:rsidRPr="00EF73DF" w:rsidR="000166DF" w:rsidP="008575F2" w:rsidRDefault="000166DF" w14:paraId="2BC92DB3" w14:textId="77777777">
            <w:pPr>
              <w:pStyle w:val="ListParagraph1"/>
              <w:ind w:left="0"/>
              <w:jc w:val="right"/>
              <w:rPr>
                <w:sz w:val="24"/>
                <w:szCs w:val="24"/>
                <w:lang w:val="lv-LV"/>
              </w:rPr>
            </w:pPr>
          </w:p>
        </w:tc>
      </w:tr>
    </w:tbl>
    <w:p w:rsidRPr="00753CF5" w:rsidR="000166DF" w:rsidP="000166DF" w:rsidRDefault="000166DF" w14:paraId="563BA818" w14:textId="77777777">
      <w:pPr>
        <w:jc w:val="center"/>
        <w:rPr>
          <w:bCs/>
          <w:sz w:val="22"/>
          <w:szCs w:val="22"/>
          <w:lang w:val="lv-LV"/>
        </w:rPr>
      </w:pPr>
    </w:p>
    <w:p w:rsidRPr="00753CF5" w:rsidR="000166DF" w:rsidP="000166DF" w:rsidRDefault="000166DF" w14:paraId="49AC92D6" w14:textId="77777777">
      <w:pPr>
        <w:jc w:val="center"/>
        <w:rPr>
          <w:bCs/>
          <w:sz w:val="22"/>
          <w:szCs w:val="22"/>
          <w:lang w:val="lv-LV"/>
        </w:rPr>
      </w:pPr>
    </w:p>
    <w:p w:rsidRPr="004D6FBE" w:rsidR="006243D3" w:rsidP="00753CF5" w:rsidRDefault="000166DF" w14:paraId="15430D61" w14:textId="160CED92">
      <w:pPr>
        <w:pStyle w:val="Nosaukums"/>
        <w:rPr>
          <w:bCs/>
          <w:szCs w:val="24"/>
        </w:rPr>
      </w:pPr>
      <w:r w:rsidRPr="00543A0B">
        <w:rPr>
          <w:b w:val="0"/>
          <w:szCs w:val="22"/>
        </w:rPr>
        <w:t>DOKUMENTS PARAKSTĪTS ELEKTRONISKI AR DROŠU ELEKTRONISKO PARAKSTU UN SATUR LAIKA ZĪMOGU</w:t>
      </w:r>
    </w:p>
    <w:sectPr w:rsidRPr="004D6FBE" w:rsidR="006243D3" w:rsidSect="006243D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F39D" w14:textId="77777777" w:rsidR="004C4813" w:rsidRDefault="004C4813" w:rsidP="000F371A">
      <w:r>
        <w:separator/>
      </w:r>
    </w:p>
  </w:endnote>
  <w:endnote w:type="continuationSeparator" w:id="0">
    <w:p w14:paraId="2444176B" w14:textId="77777777" w:rsidR="004C4813" w:rsidRDefault="004C4813"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5673" w14:textId="77777777" w:rsidR="006700D9" w:rsidRDefault="006700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E54C" w14:textId="77777777" w:rsidR="006700D9" w:rsidRDefault="006700D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F1A" w14:textId="77777777" w:rsidR="006700D9" w:rsidRDefault="006700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AE1B" w14:textId="77777777" w:rsidR="004C4813" w:rsidRDefault="004C4813" w:rsidP="000F371A">
      <w:r>
        <w:separator/>
      </w:r>
    </w:p>
  </w:footnote>
  <w:footnote w:type="continuationSeparator" w:id="0">
    <w:p w14:paraId="6FC743E0" w14:textId="77777777" w:rsidR="004C4813" w:rsidRDefault="004C4813"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0D9" w:rsidRDefault="006700D9" w14:paraId="1E1676E2" w14:textId="777777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rsidRPr="000F371A" w:rsidR="000F371A" w:rsidP="000F371A" w:rsidRDefault="00877BA3" w14:paraId="23293461" w14:textId="77777777">
        <w:pPr>
          <w:pStyle w:val="Galvene"/>
          <w:jc w:val="center"/>
          <w:rPr>
            <w:szCs w:val="24"/>
          </w:rPr>
        </w:pPr>
        <w:r w:rsidRPr="000F371A">
          <w:rPr>
            <w:szCs w:val="24"/>
          </w:rPr>
          <w:fldChar w:fldCharType="begin"/>
        </w:r>
        <w:r w:rsidRPr="000F371A" w:rsid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E666A" w:rsidR="008E666A" w:rsidP="008E666A" w:rsidRDefault="008E666A" w14:paraId="74C02EE7" w14:textId="77777777">
    <w:pPr>
      <w:jc w:val="right"/>
      <w:rPr>
        <w:szCs w:val="24"/>
        <w:lang w:val="lv-LV"/>
      </w:rPr>
    </w:pPr>
    <w:r w:rsidRPr="008E666A">
      <w:rPr>
        <w:szCs w:val="24"/>
        <w:lang w:val="lv-LV"/>
      </w:rPr>
      <w:t>2.pielikums</w:t>
    </w:r>
  </w:p>
  <w:p w:rsidRPr="008E666A" w:rsidR="008E666A" w:rsidP="008E666A" w:rsidRDefault="008E666A" w14:paraId="0BD43C5F" w14:textId="77777777">
    <w:pPr>
      <w:jc w:val="right"/>
      <w:rPr>
        <w:szCs w:val="24"/>
        <w:lang w:val="lv-LV"/>
      </w:rPr>
    </w:pPr>
    <w:r w:rsidRPr="008E666A">
      <w:rPr>
        <w:szCs w:val="24"/>
        <w:lang w:val="lv-LV"/>
      </w:rPr>
      <w:t>Kultūras ministrijas ar</w:t>
    </w:r>
  </w:p>
  <w:p w:rsidRPr="008E666A" w:rsidR="008E666A" w:rsidP="008E666A" w:rsidRDefault="00470CFC" w14:paraId="681CC414" w14:textId="77777777">
    <w:pPr>
      <w:jc w:val="right"/>
      <w:rPr>
        <w:szCs w:val="24"/>
        <w:lang w:val="lv-LV"/>
      </w:rPr>
    </w:pPr>
    <w:r>
      <w:t>16.10.2023</w:t>
    </w:r>
    <w:bookmarkEnd w:id="6"/>
    <w:r>
      <w:rPr>
        <w:i/>
        <w:szCs w:val="24"/>
        <w:lang w:val="lv-LV"/>
      </w:rPr>
      <w:t>.</w:t>
    </w:r>
    <w:r w:rsidR="006700D9">
      <w:rPr>
        <w:i/>
        <w:szCs w:val="24"/>
        <w:lang w:val="lv-LV"/>
      </w:rPr>
      <w:t xml:space="preserve"> </w:t>
    </w:r>
    <w:r w:rsidRPr="008E666A" w:rsidR="008E666A">
      <w:rPr>
        <w:szCs w:val="24"/>
        <w:lang w:val="lv-LV"/>
      </w:rPr>
      <w:t>rīkojumu Nr.</w:t>
    </w:r>
    <w:r>
      <w:t>2.5-1-175</w:t>
    </w:r>
    <w:bookmarkEnd w:id="7"/>
  </w:p>
  <w:p w:rsidR="002753BE" w:rsidP="008E666A" w:rsidRDefault="008E666A" w14:paraId="38CC8144" w14:textId="77777777">
    <w:pPr>
      <w:jc w:val="right"/>
      <w:rPr>
        <w:color w:val="000000" w:themeColor="text1"/>
        <w:szCs w:val="28"/>
        <w:lang w:val="lv-LV"/>
      </w:rPr>
    </w:pPr>
    <w:r w:rsidRPr="008E666A">
      <w:rPr>
        <w:szCs w:val="24"/>
        <w:lang w:val="lv-LV"/>
      </w:rPr>
      <w:t xml:space="preserve">apstiprinātajam konkursa </w:t>
    </w:r>
    <w:r w:rsidRPr="002753BE">
      <w:rPr>
        <w:szCs w:val="24"/>
        <w:lang w:val="lv-LV"/>
      </w:rPr>
      <w:t>„</w:t>
    </w:r>
    <w:r w:rsidRPr="002753BE" w:rsidR="002753BE">
      <w:rPr>
        <w:color w:val="000000" w:themeColor="text1"/>
        <w:szCs w:val="28"/>
        <w:lang w:val="lv-LV"/>
      </w:rPr>
      <w:t xml:space="preserve">Par valsts pārvaldes uzdevuma – </w:t>
    </w:r>
  </w:p>
  <w:p w:rsidRPr="002753BE" w:rsidR="008E666A" w:rsidP="008E666A" w:rsidRDefault="002753BE" w14:paraId="329B1C9E" w14:textId="6B4B0A06">
    <w:pPr>
      <w:jc w:val="right"/>
      <w:rPr>
        <w:szCs w:val="24"/>
        <w:lang w:val="lv-LV"/>
      </w:rPr>
    </w:pPr>
    <w:r w:rsidRPr="002753BE">
      <w:rPr>
        <w:color w:val="000000" w:themeColor="text1"/>
        <w:szCs w:val="28"/>
        <w:lang w:val="lv-LV"/>
      </w:rPr>
      <w:t>senioru medijpratības veicināšana – veikšanu</w:t>
    </w:r>
    <w:r w:rsidRPr="002753BE" w:rsidR="008E666A">
      <w:rPr>
        <w:szCs w:val="24"/>
        <w:lang w:val="lv-LV"/>
      </w:rPr>
      <w:t xml:space="preserve">” </w:t>
    </w:r>
  </w:p>
  <w:p w:rsidRPr="008E666A" w:rsidR="008E666A" w:rsidP="008E666A" w:rsidRDefault="008E666A" w14:paraId="03A59BB7" w14:textId="77777777">
    <w:pPr>
      <w:jc w:val="right"/>
      <w:rPr>
        <w:szCs w:val="24"/>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29"/>
    <w:multiLevelType w:val="multilevel"/>
    <w:tmpl w:val="EDCAD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38A3CFE"/>
    <w:multiLevelType w:val="multilevel"/>
    <w:tmpl w:val="1090D9FA"/>
    <w:lvl w:ilvl="0">
      <w:start w:val="1"/>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7B774F6"/>
    <w:multiLevelType w:val="hybridMultilevel"/>
    <w:tmpl w:val="B4E4195A"/>
    <w:lvl w:ilvl="0" w:tplc="A5A069D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38465619">
    <w:abstractNumId w:val="3"/>
  </w:num>
  <w:num w:numId="2" w16cid:durableId="1719862005">
    <w:abstractNumId w:val="0"/>
  </w:num>
  <w:num w:numId="3" w16cid:durableId="578902615">
    <w:abstractNumId w:val="4"/>
  </w:num>
  <w:num w:numId="4" w16cid:durableId="402794376">
    <w:abstractNumId w:val="1"/>
  </w:num>
  <w:num w:numId="5" w16cid:durableId="1344865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532"/>
    <w:rsid w:val="000166DF"/>
    <w:rsid w:val="00075AAB"/>
    <w:rsid w:val="000763CD"/>
    <w:rsid w:val="00090DDB"/>
    <w:rsid w:val="000C6BFE"/>
    <w:rsid w:val="000F371A"/>
    <w:rsid w:val="000F6E5D"/>
    <w:rsid w:val="001C5D58"/>
    <w:rsid w:val="002000A1"/>
    <w:rsid w:val="00252784"/>
    <w:rsid w:val="00262713"/>
    <w:rsid w:val="002753BE"/>
    <w:rsid w:val="00297AED"/>
    <w:rsid w:val="003034D9"/>
    <w:rsid w:val="003650FC"/>
    <w:rsid w:val="00394C69"/>
    <w:rsid w:val="00470CFC"/>
    <w:rsid w:val="004A4506"/>
    <w:rsid w:val="004B6511"/>
    <w:rsid w:val="004C4813"/>
    <w:rsid w:val="004D6FBE"/>
    <w:rsid w:val="004E1972"/>
    <w:rsid w:val="0051627E"/>
    <w:rsid w:val="00543A0B"/>
    <w:rsid w:val="005526BA"/>
    <w:rsid w:val="005904D9"/>
    <w:rsid w:val="00606A30"/>
    <w:rsid w:val="006243D3"/>
    <w:rsid w:val="0063594D"/>
    <w:rsid w:val="006700D9"/>
    <w:rsid w:val="00675144"/>
    <w:rsid w:val="006A4135"/>
    <w:rsid w:val="006E0705"/>
    <w:rsid w:val="00706CDC"/>
    <w:rsid w:val="00746B64"/>
    <w:rsid w:val="00753CF5"/>
    <w:rsid w:val="007E5925"/>
    <w:rsid w:val="0082174F"/>
    <w:rsid w:val="00877BA3"/>
    <w:rsid w:val="008E666A"/>
    <w:rsid w:val="0091083B"/>
    <w:rsid w:val="009729EB"/>
    <w:rsid w:val="009B4E14"/>
    <w:rsid w:val="009E48FE"/>
    <w:rsid w:val="00A3715F"/>
    <w:rsid w:val="00A746AF"/>
    <w:rsid w:val="00AD7532"/>
    <w:rsid w:val="00B324E8"/>
    <w:rsid w:val="00BC1AAE"/>
    <w:rsid w:val="00BC3695"/>
    <w:rsid w:val="00C16384"/>
    <w:rsid w:val="00C375FD"/>
    <w:rsid w:val="00C6537F"/>
    <w:rsid w:val="00D03389"/>
    <w:rsid w:val="00D058B7"/>
    <w:rsid w:val="00D066FD"/>
    <w:rsid w:val="00D40CC0"/>
    <w:rsid w:val="00DA3209"/>
    <w:rsid w:val="00DE3F01"/>
    <w:rsid w:val="00E41365"/>
    <w:rsid w:val="00E83582"/>
    <w:rsid w:val="00E835CA"/>
    <w:rsid w:val="00E971F4"/>
    <w:rsid w:val="00EC31AF"/>
    <w:rsid w:val="00EC7F68"/>
    <w:rsid w:val="00ED0D3D"/>
    <w:rsid w:val="00EF73DF"/>
    <w:rsid w:val="00F12CD9"/>
    <w:rsid w:val="00F60A6E"/>
    <w:rsid w:val="00FF4CF3"/>
    <w:rsid w:val="65C6992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516523"/>
  <w15:docId w15:val="{D498DF58-2B8B-43A1-BAE0-DB1461BC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Ha,List Paragraph"/>
    <w:basedOn w:val="Parasts"/>
    <w:link w:val="SarakstarindkopaRakstz"/>
    <w:uiPriority w:val="34"/>
    <w:qFormat/>
    <w:rsid w:val="000166DF"/>
    <w:pPr>
      <w:widowControl w:val="0"/>
      <w:adjustRightInd w:val="0"/>
      <w:ind w:left="720"/>
      <w:jc w:val="both"/>
      <w:textAlignment w:val="baseline"/>
    </w:pPr>
    <w:rPr>
      <w:rFonts w:eastAsia="Calibri"/>
      <w:sz w:val="22"/>
      <w:szCs w:val="24"/>
      <w:lang w:val="lv-LV" w:eastAsia="lv-LV"/>
    </w:rPr>
  </w:style>
  <w:style w:type="paragraph" w:styleId="Paraststmeklis">
    <w:name w:val="Normal (Web)"/>
    <w:basedOn w:val="Parasts"/>
    <w:uiPriority w:val="99"/>
    <w:unhideWhenUsed/>
    <w:rsid w:val="000166DF"/>
    <w:pPr>
      <w:widowControl w:val="0"/>
      <w:adjustRightInd w:val="0"/>
      <w:spacing w:before="100" w:beforeAutospacing="1" w:after="100" w:afterAutospacing="1"/>
      <w:jc w:val="both"/>
      <w:textAlignment w:val="baseline"/>
    </w:pPr>
    <w:rPr>
      <w:sz w:val="22"/>
      <w:szCs w:val="24"/>
      <w:lang w:val="lv-LV" w:eastAsia="lv-LV"/>
    </w:rPr>
  </w:style>
  <w:style w:type="paragraph" w:styleId="Nosaukums">
    <w:name w:val="Title"/>
    <w:basedOn w:val="Parasts"/>
    <w:link w:val="NosaukumsRakstz"/>
    <w:qFormat/>
    <w:rsid w:val="000166DF"/>
    <w:pPr>
      <w:widowControl w:val="0"/>
      <w:adjustRightInd w:val="0"/>
      <w:jc w:val="center"/>
      <w:textAlignment w:val="baseline"/>
    </w:pPr>
    <w:rPr>
      <w:b/>
      <w:sz w:val="22"/>
      <w:lang w:val="lv-LV" w:eastAsia="lv-LV"/>
    </w:rPr>
  </w:style>
  <w:style w:type="character" w:customStyle="1" w:styleId="NosaukumsRakstz">
    <w:name w:val="Nosaukums Rakstz."/>
    <w:basedOn w:val="Noklusjumarindkopasfonts"/>
    <w:link w:val="Nosaukums"/>
    <w:rsid w:val="000166DF"/>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0166DF"/>
    <w:pPr>
      <w:widowControl w:val="0"/>
      <w:adjustRightInd w:val="0"/>
      <w:ind w:left="720"/>
      <w:contextualSpacing/>
      <w:jc w:val="both"/>
      <w:textAlignment w:val="baseline"/>
    </w:pPr>
    <w:rPr>
      <w:sz w:val="22"/>
      <w:lang w:val="en-GB"/>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0166DF"/>
    <w:rPr>
      <w:rFonts w:ascii="Times New Roman" w:eastAsia="Calibri" w:hAnsi="Times New Roman" w:cs="Times New Roman"/>
      <w:szCs w:val="24"/>
      <w:lang w:eastAsia="lv-LV"/>
    </w:rPr>
  </w:style>
  <w:style w:type="character" w:styleId="Hipersaite">
    <w:name w:val="Hyperlink"/>
    <w:basedOn w:val="Noklusjumarindkopasfonts"/>
    <w:uiPriority w:val="99"/>
    <w:unhideWhenUsed/>
    <w:rsid w:val="000166DF"/>
    <w:rPr>
      <w:color w:val="0000FF"/>
      <w:u w:val="single"/>
    </w:rPr>
  </w:style>
  <w:style w:type="character" w:styleId="Izteiksmgs">
    <w:name w:val="Strong"/>
    <w:basedOn w:val="Noklusjumarindkopasfonts"/>
    <w:qFormat/>
    <w:rsid w:val="000166DF"/>
    <w:rPr>
      <w:b/>
      <w:bCs/>
    </w:rPr>
  </w:style>
  <w:style w:type="paragraph" w:styleId="Pamatteksts">
    <w:name w:val="Body Text"/>
    <w:basedOn w:val="Parasts"/>
    <w:link w:val="PamattekstsRakstz"/>
    <w:rsid w:val="000166DF"/>
    <w:pPr>
      <w:spacing w:after="120"/>
    </w:pPr>
    <w:rPr>
      <w:sz w:val="20"/>
      <w:lang w:eastAsia="lv-LV"/>
    </w:rPr>
  </w:style>
  <w:style w:type="character" w:customStyle="1" w:styleId="PamattekstsRakstz">
    <w:name w:val="Pamatteksts Rakstz."/>
    <w:basedOn w:val="Noklusjumarindkopasfonts"/>
    <w:link w:val="Pamatteksts"/>
    <w:rsid w:val="000166DF"/>
    <w:rPr>
      <w:rFonts w:ascii="Times New Roman" w:eastAsia="Times New Roman" w:hAnsi="Times New Roman" w:cs="Times New Roman"/>
      <w:sz w:val="20"/>
      <w:szCs w:val="20"/>
      <w:lang w:val="en-AU" w:eastAsia="lv-LV"/>
    </w:rPr>
  </w:style>
  <w:style w:type="character" w:customStyle="1" w:styleId="Bodytext">
    <w:name w:val="Body text_"/>
    <w:link w:val="BodyText1"/>
    <w:rsid w:val="000166DF"/>
    <w:rPr>
      <w:shd w:val="clear" w:color="auto" w:fill="FFFFFF"/>
    </w:rPr>
  </w:style>
  <w:style w:type="paragraph" w:customStyle="1" w:styleId="BodyText1">
    <w:name w:val="Body Text1"/>
    <w:basedOn w:val="Parasts"/>
    <w:link w:val="Bodytext"/>
    <w:rsid w:val="000166DF"/>
    <w:pPr>
      <w:shd w:val="clear" w:color="auto" w:fill="FFFFFF"/>
      <w:spacing w:before="300" w:after="300" w:line="0" w:lineRule="atLeast"/>
      <w:jc w:val="both"/>
    </w:pPr>
    <w:rPr>
      <w:rFonts w:asciiTheme="minorHAnsi" w:eastAsiaTheme="minorHAnsi" w:hAnsiTheme="minorHAnsi" w:cstheme="minorBidi"/>
      <w:sz w:val="22"/>
      <w:szCs w:val="22"/>
      <w:lang w:val="lv-LV"/>
    </w:rPr>
  </w:style>
  <w:style w:type="paragraph" w:styleId="Prskatjums">
    <w:name w:val="Revision"/>
    <w:hidden/>
    <w:uiPriority w:val="99"/>
    <w:semiHidden/>
    <w:rsid w:val="00DA3209"/>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7" ma:contentTypeDescription="Izveidot jaunu dokumentu." ma:contentTypeScope="" ma:versionID="3a4689198f2935a3e80047d2ad1e53ff">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788ad9e13b288ab3acda706dc7164de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44D7BA0C-4B6F-4A4E-8002-635B81DE0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B8369-B2F3-471E-9FE9-80B528F8C57C}">
  <ds:schemaRefs>
    <ds:schemaRef ds:uri="http://schemas.microsoft.com/sharepoint/v3/contenttype/forms"/>
  </ds:schemaRefs>
</ds:datastoreItem>
</file>

<file path=customXml/itemProps3.xml><?xml version="1.0" encoding="utf-8"?>
<ds:datastoreItem xmlns:ds="http://schemas.openxmlformats.org/officeDocument/2006/customXml" ds:itemID="{01CD29FA-F383-4514-87D8-BD8D4A631573}">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9643</Words>
  <Characters>5498</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 Duļķe</cp:lastModifiedBy>
  <cp:revision>25</cp:revision>
  <dcterms:created xsi:type="dcterms:W3CDTF">2017-12-21T07:36:00Z</dcterms:created>
  <dcterms:modified xsi:type="dcterms:W3CDTF">2023-10-16T06:28:00Z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