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9F" w:rsidRDefault="00C1069F" w:rsidP="00C1069F">
      <w:pPr>
        <w:jc w:val="right"/>
        <w:rPr>
          <w:rFonts w:eastAsia="Times New Roman" w:hAnsi="Times New Roman" w:cs="Times New Roman"/>
          <w:sz w:val="28"/>
          <w:szCs w:val="28"/>
        </w:rPr>
      </w:pPr>
      <w:r w:rsidRPr="006A5B5F">
        <w:rPr>
          <w:rFonts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eastAsia="Times New Roman" w:hAnsi="Times New Roman" w:cs="Times New Roman"/>
          <w:sz w:val="28"/>
          <w:szCs w:val="28"/>
        </w:rPr>
        <w:t>Apstiprināts</w:t>
      </w:r>
      <w:proofErr w:type="spellEnd"/>
      <w:r>
        <w:rPr>
          <w:rFonts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hAnsi="Times New Roman" w:cs="Times New Roman"/>
          <w:sz w:val="28"/>
          <w:szCs w:val="28"/>
        </w:rPr>
        <w:t>ar</w:t>
      </w:r>
      <w:proofErr w:type="spellEnd"/>
    </w:p>
    <w:p w:rsidR="00C1069F" w:rsidRPr="006A5B5F" w:rsidRDefault="00C1069F" w:rsidP="00C1069F">
      <w:pPr>
        <w:jc w:val="right"/>
        <w:rPr>
          <w:rFonts w:eastAsia="Times New Roman" w:hAnsi="Times New Roman" w:cs="Times New Roman"/>
          <w:sz w:val="28"/>
          <w:szCs w:val="28"/>
        </w:rPr>
      </w:pPr>
      <w:proofErr w:type="spellStart"/>
      <w:r w:rsidRPr="006A5B5F">
        <w:rPr>
          <w:rFonts w:eastAsia="Times New Roman" w:hAnsi="Times New Roman" w:cs="Times New Roman"/>
          <w:sz w:val="28"/>
          <w:szCs w:val="28"/>
        </w:rPr>
        <w:t>Ministru</w:t>
      </w:r>
      <w:proofErr w:type="spellEnd"/>
      <w:r w:rsidRPr="006A5B5F">
        <w:rPr>
          <w:rFonts w:eastAsia="Times New Roman" w:hAnsi="Times New Roman" w:cs="Times New Roman"/>
          <w:sz w:val="28"/>
          <w:szCs w:val="28"/>
        </w:rPr>
        <w:t xml:space="preserve"> </w:t>
      </w:r>
      <w:proofErr w:type="spellStart"/>
      <w:r w:rsidRPr="006A5B5F">
        <w:rPr>
          <w:rFonts w:eastAsia="Times New Roman" w:hAnsi="Times New Roman" w:cs="Times New Roman"/>
          <w:sz w:val="28"/>
          <w:szCs w:val="28"/>
        </w:rPr>
        <w:t>kabineta</w:t>
      </w:r>
      <w:proofErr w:type="spellEnd"/>
    </w:p>
    <w:p w:rsidR="00C1069F" w:rsidRPr="006A5B5F" w:rsidRDefault="00C1069F" w:rsidP="00C1069F">
      <w:pPr>
        <w:jc w:val="right"/>
        <w:rPr>
          <w:rFonts w:hAnsi="Times New Roman" w:cs="Times New Roman"/>
          <w:sz w:val="28"/>
          <w:szCs w:val="28"/>
        </w:rPr>
      </w:pPr>
      <w:r w:rsidRPr="006A5B5F">
        <w:rPr>
          <w:rFonts w:hAnsi="Times New Roman" w:cs="Times New Roman"/>
          <w:sz w:val="28"/>
          <w:szCs w:val="28"/>
        </w:rPr>
        <w:t xml:space="preserve">2016. </w:t>
      </w:r>
      <w:proofErr w:type="spellStart"/>
      <w:proofErr w:type="gramStart"/>
      <w:r w:rsidRPr="006A5B5F">
        <w:rPr>
          <w:rFonts w:hAnsi="Times New Roman" w:cs="Times New Roman"/>
          <w:sz w:val="28"/>
          <w:szCs w:val="28"/>
        </w:rPr>
        <w:t>gada</w:t>
      </w:r>
      <w:proofErr w:type="spellEnd"/>
      <w:proofErr w:type="gramEnd"/>
      <w:r w:rsidRPr="006A5B5F">
        <w:rPr>
          <w:rFonts w:hAnsi="Times New Roman" w:cs="Times New Roman"/>
          <w:sz w:val="28"/>
          <w:szCs w:val="28"/>
        </w:rPr>
        <w:t xml:space="preserve"> </w:t>
      </w:r>
      <w:r w:rsidR="003F2864">
        <w:rPr>
          <w:rFonts w:eastAsia="Calibri" w:hAnsi="Times New Roman" w:cs="Times New Roman"/>
          <w:sz w:val="28"/>
          <w:szCs w:val="28"/>
          <w:bdr w:val="none" w:sz="0" w:space="0" w:color="auto"/>
          <w:lang w:val="lv-LV" w:eastAsia="en-US"/>
        </w:rPr>
        <w:t>20. decembra</w:t>
      </w:r>
    </w:p>
    <w:p w:rsidR="00C1069F" w:rsidRPr="006A5B5F" w:rsidRDefault="00C1069F" w:rsidP="00C1069F">
      <w:pPr>
        <w:tabs>
          <w:tab w:val="left" w:pos="6379"/>
          <w:tab w:val="left" w:pos="6804"/>
          <w:tab w:val="left" w:pos="6946"/>
        </w:tabs>
        <w:jc w:val="right"/>
        <w:rPr>
          <w:rFonts w:hAnsi="Times New Roman" w:cs="Times New Roman"/>
          <w:sz w:val="28"/>
          <w:szCs w:val="28"/>
        </w:rPr>
      </w:pPr>
      <w:proofErr w:type="spellStart"/>
      <w:proofErr w:type="gramStart"/>
      <w:r w:rsidRPr="006A5B5F">
        <w:rPr>
          <w:rFonts w:hAnsi="Times New Roman" w:cs="Times New Roman"/>
          <w:sz w:val="28"/>
          <w:szCs w:val="28"/>
        </w:rPr>
        <w:t>rīkojum</w:t>
      </w:r>
      <w:r>
        <w:rPr>
          <w:rFonts w:hAnsi="Times New Roman" w:cs="Times New Roman"/>
          <w:sz w:val="28"/>
          <w:szCs w:val="28"/>
        </w:rPr>
        <w:t>u</w:t>
      </w:r>
      <w:proofErr w:type="spellEnd"/>
      <w:proofErr w:type="gramEnd"/>
      <w:r w:rsidRPr="006A5B5F">
        <w:rPr>
          <w:rFonts w:hAnsi="Times New Roman" w:cs="Times New Roman"/>
          <w:sz w:val="28"/>
          <w:szCs w:val="28"/>
        </w:rPr>
        <w:t xml:space="preserve"> Nr.</w:t>
      </w:r>
      <w:r>
        <w:rPr>
          <w:rFonts w:hAnsi="Times New Roman" w:cs="Times New Roman"/>
          <w:sz w:val="28"/>
          <w:szCs w:val="28"/>
        </w:rPr>
        <w:t> </w:t>
      </w:r>
      <w:r w:rsidR="003F2864">
        <w:rPr>
          <w:rFonts w:hAnsi="Times New Roman" w:cs="Times New Roman"/>
          <w:sz w:val="28"/>
          <w:szCs w:val="28"/>
        </w:rPr>
        <w:t>779</w:t>
      </w:r>
      <w:bookmarkStart w:id="0" w:name="_GoBack"/>
      <w:bookmarkEnd w:id="0"/>
      <w:r w:rsidRPr="006A5B5F">
        <w:rPr>
          <w:rFonts w:hAnsi="Times New Roman" w:cs="Times New Roman"/>
          <w:sz w:val="28"/>
          <w:szCs w:val="28"/>
        </w:rPr>
        <w:t>)</w:t>
      </w:r>
    </w:p>
    <w:p w:rsidR="00704D1A" w:rsidRDefault="00704D1A" w:rsidP="00704D1A">
      <w:pPr>
        <w:rPr>
          <w:rFonts w:hAnsi="Times New Roman" w:cs="Times New Roman"/>
          <w:b/>
          <w:lang w:val="lv-LV"/>
        </w:rPr>
      </w:pPr>
    </w:p>
    <w:p w:rsidR="00F67DAF" w:rsidRDefault="005A6971" w:rsidP="00542BD4">
      <w:pPr>
        <w:jc w:val="center"/>
        <w:rPr>
          <w:rFonts w:hAnsi="Times New Roman" w:cs="Times New Roman"/>
          <w:b/>
          <w:sz w:val="28"/>
          <w:szCs w:val="28"/>
          <w:lang w:val="lv-LV"/>
        </w:rPr>
      </w:pPr>
      <w:r w:rsidRPr="00F67DAF">
        <w:rPr>
          <w:rFonts w:hAnsi="Times New Roman" w:cs="Times New Roman"/>
          <w:b/>
          <w:sz w:val="28"/>
          <w:szCs w:val="28"/>
          <w:lang w:val="lv-LV"/>
        </w:rPr>
        <w:t>Darbības programmas "</w:t>
      </w:r>
      <w:r w:rsidR="00542BD4" w:rsidRPr="00F67DAF">
        <w:rPr>
          <w:rFonts w:hAnsi="Times New Roman" w:cs="Times New Roman"/>
          <w:b/>
          <w:sz w:val="28"/>
          <w:szCs w:val="28"/>
          <w:lang w:val="lv-LV"/>
        </w:rPr>
        <w:t>Izaugsme un nodarbinātība</w:t>
      </w:r>
      <w:r w:rsidR="000556A6" w:rsidRPr="00F67DAF">
        <w:rPr>
          <w:rFonts w:hAnsi="Times New Roman" w:cs="Times New Roman"/>
          <w:b/>
          <w:sz w:val="28"/>
          <w:szCs w:val="28"/>
          <w:lang w:val="lv-LV"/>
        </w:rPr>
        <w:t>"</w:t>
      </w:r>
      <w:r w:rsidRPr="00F67DAF">
        <w:rPr>
          <w:rFonts w:hAnsi="Times New Roman" w:cs="Times New Roman"/>
          <w:b/>
          <w:sz w:val="28"/>
          <w:szCs w:val="28"/>
          <w:lang w:val="lv-LV"/>
        </w:rPr>
        <w:t xml:space="preserve"> prioritārā virziena "</w:t>
      </w:r>
      <w:r w:rsidR="00542BD4" w:rsidRPr="00F67DAF">
        <w:rPr>
          <w:rFonts w:hAnsi="Times New Roman" w:cs="Times New Roman"/>
          <w:b/>
          <w:sz w:val="28"/>
          <w:szCs w:val="28"/>
          <w:lang w:val="lv-LV"/>
        </w:rPr>
        <w:t>Vides aizsardzības un resursu izmantošanas efektivitāte</w:t>
      </w:r>
      <w:r w:rsidR="000556A6" w:rsidRPr="00F67DAF">
        <w:rPr>
          <w:rFonts w:hAnsi="Times New Roman" w:cs="Times New Roman"/>
          <w:b/>
          <w:sz w:val="28"/>
          <w:szCs w:val="28"/>
          <w:lang w:val="lv-LV"/>
        </w:rPr>
        <w:t>"</w:t>
      </w:r>
      <w:r w:rsidR="00542BD4" w:rsidRPr="00F67DAF">
        <w:rPr>
          <w:rFonts w:hAnsi="Times New Roman" w:cs="Times New Roman"/>
          <w:b/>
          <w:sz w:val="28"/>
          <w:szCs w:val="28"/>
          <w:lang w:val="lv-LV"/>
        </w:rPr>
        <w:t xml:space="preserve"> 5.5.1</w:t>
      </w:r>
      <w:r w:rsidR="000556A6" w:rsidRPr="00F67DAF">
        <w:rPr>
          <w:rFonts w:hAnsi="Times New Roman" w:cs="Times New Roman"/>
          <w:b/>
          <w:sz w:val="28"/>
          <w:szCs w:val="28"/>
          <w:lang w:val="lv-LV"/>
        </w:rPr>
        <w:t>. s</w:t>
      </w:r>
      <w:r w:rsidRPr="00F67DAF">
        <w:rPr>
          <w:rFonts w:hAnsi="Times New Roman" w:cs="Times New Roman"/>
          <w:b/>
          <w:sz w:val="28"/>
          <w:szCs w:val="28"/>
          <w:lang w:val="lv-LV"/>
        </w:rPr>
        <w:t>pecifiskā atbalsta mērķa "</w:t>
      </w:r>
      <w:r w:rsidR="00542BD4" w:rsidRPr="00F67DAF">
        <w:rPr>
          <w:rFonts w:hAnsi="Times New Roman" w:cs="Times New Roman"/>
          <w:b/>
          <w:sz w:val="28"/>
          <w:szCs w:val="28"/>
          <w:lang w:val="lv-LV"/>
        </w:rPr>
        <w:t>Saglabāt, aizsargāt un attīstīt nozīmīgu kultūras un dabas mantojumu, kā arī attīstīt ar to saistītos pakalpojumus</w:t>
      </w:r>
      <w:r w:rsidR="000556A6" w:rsidRPr="00F67DAF">
        <w:rPr>
          <w:rFonts w:hAnsi="Times New Roman" w:cs="Times New Roman"/>
          <w:b/>
          <w:sz w:val="28"/>
          <w:szCs w:val="28"/>
          <w:lang w:val="lv-LV"/>
        </w:rPr>
        <w:t>"</w:t>
      </w:r>
      <w:r w:rsidR="00542BD4" w:rsidRPr="00F67DAF">
        <w:rPr>
          <w:rFonts w:hAnsi="Times New Roman" w:cs="Times New Roman"/>
          <w:b/>
          <w:sz w:val="28"/>
          <w:szCs w:val="28"/>
          <w:lang w:val="lv-LV"/>
        </w:rPr>
        <w:t xml:space="preserve"> pirmās</w:t>
      </w:r>
      <w:r w:rsidR="00F67DAF" w:rsidRPr="00F67DAF">
        <w:rPr>
          <w:rFonts w:hAnsi="Times New Roman" w:cs="Times New Roman"/>
          <w:b/>
          <w:sz w:val="28"/>
          <w:szCs w:val="28"/>
          <w:lang w:val="lv-LV"/>
        </w:rPr>
        <w:t xml:space="preserve"> un otrās</w:t>
      </w:r>
      <w:r w:rsidR="00542BD4" w:rsidRPr="00F67DAF">
        <w:rPr>
          <w:rFonts w:hAnsi="Times New Roman" w:cs="Times New Roman"/>
          <w:b/>
          <w:sz w:val="28"/>
          <w:szCs w:val="28"/>
          <w:lang w:val="lv-LV"/>
        </w:rPr>
        <w:t xml:space="preserve"> </w:t>
      </w:r>
      <w:r w:rsidR="00231210" w:rsidRPr="00F67DAF">
        <w:rPr>
          <w:rFonts w:hAnsi="Times New Roman" w:cs="Times New Roman"/>
          <w:b/>
          <w:sz w:val="28"/>
          <w:szCs w:val="28"/>
          <w:lang w:val="lv-LV"/>
        </w:rPr>
        <w:t xml:space="preserve">atlases kārtas </w:t>
      </w:r>
    </w:p>
    <w:p w:rsidR="00542BD4" w:rsidRDefault="00231210" w:rsidP="00542BD4">
      <w:pPr>
        <w:jc w:val="center"/>
        <w:rPr>
          <w:rFonts w:hAnsi="Times New Roman" w:cs="Times New Roman"/>
          <w:b/>
          <w:sz w:val="28"/>
          <w:szCs w:val="28"/>
          <w:lang w:val="lv-LV"/>
        </w:rPr>
      </w:pPr>
      <w:r w:rsidRPr="00F67DAF">
        <w:rPr>
          <w:rFonts w:hAnsi="Times New Roman" w:cs="Times New Roman"/>
          <w:b/>
          <w:sz w:val="28"/>
          <w:szCs w:val="28"/>
          <w:lang w:val="lv-LV"/>
        </w:rPr>
        <w:t>projektu</w:t>
      </w:r>
      <w:r w:rsidR="00542BD4" w:rsidRPr="00F67DAF">
        <w:rPr>
          <w:rFonts w:hAnsi="Times New Roman" w:cs="Times New Roman"/>
          <w:b/>
          <w:sz w:val="28"/>
          <w:szCs w:val="28"/>
          <w:lang w:val="lv-LV"/>
        </w:rPr>
        <w:t xml:space="preserve"> </w:t>
      </w:r>
      <w:r w:rsidR="00462067" w:rsidRPr="00F67DAF">
        <w:rPr>
          <w:rFonts w:hAnsi="Times New Roman" w:cs="Times New Roman"/>
          <w:b/>
          <w:sz w:val="28"/>
          <w:szCs w:val="28"/>
          <w:lang w:val="lv-LV"/>
        </w:rPr>
        <w:t xml:space="preserve">iesniegumu </w:t>
      </w:r>
      <w:r w:rsidRPr="00F67DAF">
        <w:rPr>
          <w:rFonts w:hAnsi="Times New Roman" w:cs="Times New Roman"/>
          <w:b/>
          <w:sz w:val="28"/>
          <w:szCs w:val="28"/>
          <w:lang w:val="lv-LV"/>
        </w:rPr>
        <w:t>iesniedzēju</w:t>
      </w:r>
      <w:r w:rsidR="00542BD4" w:rsidRPr="00F67DAF">
        <w:rPr>
          <w:rFonts w:hAnsi="Times New Roman" w:cs="Times New Roman"/>
          <w:b/>
          <w:sz w:val="28"/>
          <w:szCs w:val="28"/>
          <w:lang w:val="lv-LV"/>
        </w:rPr>
        <w:t xml:space="preserve"> saraksts</w:t>
      </w:r>
    </w:p>
    <w:p w:rsidR="00F67DAF" w:rsidRDefault="00F67DAF" w:rsidP="00542BD4">
      <w:pPr>
        <w:jc w:val="center"/>
        <w:rPr>
          <w:rFonts w:hAnsi="Times New Roman" w:cs="Times New Roman"/>
          <w:b/>
          <w:sz w:val="28"/>
          <w:szCs w:val="28"/>
          <w:lang w:val="lv-LV"/>
        </w:rPr>
      </w:pPr>
    </w:p>
    <w:p w:rsidR="00F67DAF" w:rsidRPr="00F67DAF" w:rsidRDefault="00F67DAF" w:rsidP="00F67DAF">
      <w:pPr>
        <w:jc w:val="center"/>
        <w:rPr>
          <w:rFonts w:hAnsi="Times New Roman" w:cs="Times New Roman"/>
          <w:b/>
          <w:sz w:val="28"/>
          <w:szCs w:val="28"/>
          <w:lang w:val="lv-LV"/>
        </w:rPr>
      </w:pPr>
      <w:r>
        <w:rPr>
          <w:rFonts w:hAnsi="Times New Roman" w:cs="Times New Roman"/>
          <w:b/>
          <w:sz w:val="28"/>
          <w:szCs w:val="28"/>
          <w:lang w:val="lv-LV"/>
        </w:rPr>
        <w:t>I. P</w:t>
      </w:r>
      <w:r w:rsidRPr="00F67DAF">
        <w:rPr>
          <w:rFonts w:hAnsi="Times New Roman" w:cs="Times New Roman"/>
          <w:b/>
          <w:sz w:val="28"/>
          <w:szCs w:val="28"/>
          <w:lang w:val="lv-LV"/>
        </w:rPr>
        <w:t xml:space="preserve">irmās atlases kārtas projektu iesniegumu </w:t>
      </w:r>
      <w:r>
        <w:rPr>
          <w:rFonts w:hAnsi="Times New Roman" w:cs="Times New Roman"/>
          <w:b/>
          <w:sz w:val="28"/>
          <w:szCs w:val="28"/>
          <w:lang w:val="lv-LV"/>
        </w:rPr>
        <w:t>iesniedzēji</w:t>
      </w:r>
    </w:p>
    <w:p w:rsidR="00542BD4" w:rsidRPr="00704D1A" w:rsidRDefault="00542BD4">
      <w:pPr>
        <w:rPr>
          <w:lang w:val="lv-LV"/>
        </w:rPr>
      </w:pPr>
    </w:p>
    <w:tbl>
      <w:tblPr>
        <w:tblStyle w:val="Vidjssaraksts2izclums5"/>
        <w:tblW w:w="4873" w:type="pct"/>
        <w:shd w:val="clear" w:color="auto" w:fill="FFFFFF" w:themeFill="background1"/>
        <w:tblLayout w:type="fixed"/>
        <w:tblLook w:val="04A0"/>
      </w:tblPr>
      <w:tblGrid>
        <w:gridCol w:w="1572"/>
        <w:gridCol w:w="1514"/>
        <w:gridCol w:w="1400"/>
        <w:gridCol w:w="1366"/>
        <w:gridCol w:w="1366"/>
        <w:gridCol w:w="1427"/>
        <w:gridCol w:w="1951"/>
        <w:gridCol w:w="3262"/>
      </w:tblGrid>
      <w:tr w:rsidR="00A3081A" w:rsidRPr="00DE0889" w:rsidTr="00990158">
        <w:trPr>
          <w:cnfStyle w:val="100000000000"/>
          <w:trHeight w:val="540"/>
        </w:trPr>
        <w:tc>
          <w:tcPr>
            <w:cnfStyle w:val="001000000100"/>
            <w:tcW w:w="56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:rsidR="00A3081A" w:rsidRPr="00DE0889" w:rsidRDefault="00A3081A" w:rsidP="00DC2127">
            <w:pPr>
              <w:jc w:val="center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Projekta idejas Nr.</w:t>
            </w:r>
          </w:p>
        </w:tc>
        <w:tc>
          <w:tcPr>
            <w:tcW w:w="54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:rsidR="00A3081A" w:rsidRPr="00DE0889" w:rsidRDefault="00A3081A" w:rsidP="00DC2127">
            <w:pPr>
              <w:ind w:left="-137" w:firstLine="137"/>
              <w:jc w:val="center"/>
              <w:cnfStyle w:val="1000000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Projekta idejas nosaukums</w:t>
            </w:r>
          </w:p>
        </w:tc>
        <w:tc>
          <w:tcPr>
            <w:tcW w:w="50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:rsidR="00A3081A" w:rsidRPr="00DE0889" w:rsidRDefault="00A3081A" w:rsidP="00DC2127">
            <w:pPr>
              <w:jc w:val="center"/>
              <w:cnfStyle w:val="1000000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Projekta idejas iesniedzējs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 xml:space="preserve"> un sadarbības partneri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</w:tcPr>
          <w:p w:rsidR="00A3081A" w:rsidRPr="00DE0889" w:rsidRDefault="00A3081A" w:rsidP="00990158">
            <w:pPr>
              <w:jc w:val="center"/>
              <w:cnfStyle w:val="1000000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Piešķiramais ERAF finansējums kopā</w:t>
            </w:r>
            <w:r w:rsidR="005A6971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,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E0889">
              <w:rPr>
                <w:rFonts w:eastAsia="Times New Roman" w:hAnsi="Times New Roman" w:cs="Times New Roman"/>
                <w:b/>
                <w:i/>
                <w:iCs/>
                <w:sz w:val="20"/>
                <w:szCs w:val="20"/>
                <w:lang w:val="lv-LV"/>
              </w:rPr>
              <w:t>euro</w:t>
            </w:r>
            <w:proofErr w:type="spellEnd"/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</w:tcPr>
          <w:p w:rsidR="00A3081A" w:rsidRPr="00DE0889" w:rsidRDefault="00A3081A" w:rsidP="000C24C8">
            <w:pPr>
              <w:jc w:val="center"/>
              <w:cnfStyle w:val="1000000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Piešķiramais</w:t>
            </w: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 xml:space="preserve"> ERAF finansējums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,</w:t>
            </w: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 xml:space="preserve"> ņemot vērā snieguma rezervi</w:t>
            </w:r>
            <w:r w:rsidR="00990158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,</w:t>
            </w:r>
            <w:r w:rsidRPr="00DE0889">
              <w:rPr>
                <w:rFonts w:eastAsia="Times New Roman" w:hAnsi="Times New Roman" w:cs="Times New Roman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E0889">
              <w:rPr>
                <w:rFonts w:eastAsia="Times New Roman" w:hAnsi="Times New Roman" w:cs="Times New Roman"/>
                <w:b/>
                <w:i/>
                <w:iCs/>
                <w:sz w:val="20"/>
                <w:szCs w:val="20"/>
                <w:lang w:val="lv-LV"/>
              </w:rPr>
              <w:t>euro</w:t>
            </w:r>
            <w:proofErr w:type="spellEnd"/>
          </w:p>
        </w:tc>
        <w:tc>
          <w:tcPr>
            <w:tcW w:w="51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</w:tcPr>
          <w:p w:rsidR="00A3081A" w:rsidRPr="00DE0889" w:rsidRDefault="00A3081A" w:rsidP="00874E6B">
            <w:pPr>
              <w:jc w:val="center"/>
              <w:cnfStyle w:val="1000000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Projekta ietvaros sasniedza</w:t>
            </w:r>
            <w:r w:rsidR="00990158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softHyphen/>
            </w: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mais apmek</w:t>
            </w:r>
            <w:r w:rsidR="00990158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softHyphen/>
            </w: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lē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juma pieaugums*</w:t>
            </w:r>
          </w:p>
        </w:tc>
        <w:tc>
          <w:tcPr>
            <w:tcW w:w="704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</w:tcPr>
          <w:p w:rsidR="00A3081A" w:rsidRPr="00DE0889" w:rsidRDefault="00A3081A" w:rsidP="00DC2127">
            <w:pPr>
              <w:jc w:val="center"/>
              <w:cnfStyle w:val="1000000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Projekta ietvaros atbalstāmie objekti</w:t>
            </w:r>
          </w:p>
          <w:p w:rsidR="00A3081A" w:rsidRPr="00DE0889" w:rsidRDefault="00A3081A" w:rsidP="00874E6B">
            <w:pPr>
              <w:jc w:val="center"/>
              <w:cnfStyle w:val="1000000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un infrastruktūra</w:t>
            </w:r>
            <w:r w:rsidR="00803D0A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*</w:t>
            </w:r>
          </w:p>
        </w:tc>
        <w:tc>
          <w:tcPr>
            <w:tcW w:w="1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</w:tcPr>
          <w:p w:rsidR="00A3081A" w:rsidRPr="00DE0889" w:rsidRDefault="00A3081A" w:rsidP="00E562E0">
            <w:pPr>
              <w:jc w:val="center"/>
              <w:cnfStyle w:val="1000000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Projekta ietvaros attīstāmie pakalpojumi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*</w:t>
            </w:r>
          </w:p>
        </w:tc>
      </w:tr>
      <w:tr w:rsidR="00A3081A" w:rsidRPr="003F2864" w:rsidTr="00D619D5">
        <w:trPr>
          <w:cnfStyle w:val="000000100000"/>
          <w:trHeight w:val="1006"/>
        </w:trPr>
        <w:tc>
          <w:tcPr>
            <w:cnfStyle w:val="001000000000"/>
            <w:tcW w:w="56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noWrap/>
            <w:hideMark/>
          </w:tcPr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ERAF/551SAM/</w:t>
            </w:r>
          </w:p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2016/I/06</w:t>
            </w:r>
          </w:p>
        </w:tc>
        <w:tc>
          <w:tcPr>
            <w:tcW w:w="54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Kultūra, vēsture, arhitektūra Gaujas un laika lokos</w:t>
            </w:r>
          </w:p>
        </w:tc>
        <w:tc>
          <w:tcPr>
            <w:tcW w:w="50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Pr="00341BAF" w:rsidRDefault="00003836" w:rsidP="00DF640B">
            <w:pPr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341BAF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</w:t>
            </w:r>
            <w:r w:rsidR="00341BAF" w:rsidRPr="00341BAF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:</w:t>
            </w:r>
            <w:r w:rsidR="00A3081A" w:rsidRPr="00341BAF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 xml:space="preserve"> </w:t>
            </w:r>
          </w:p>
          <w:p w:rsidR="00A3081A" w:rsidRDefault="00A3081A" w:rsidP="00270270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Sigulda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s</w:t>
            </w: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novada 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d</w:t>
            </w: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ome</w:t>
            </w:r>
            <w:r w:rsidR="00341BAF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341BAF" w:rsidRDefault="00A3081A" w:rsidP="00DF640B">
            <w:pPr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341BAF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partneri:</w:t>
            </w:r>
          </w:p>
          <w:p w:rsidR="00A3081A" w:rsidRPr="00DF640B" w:rsidRDefault="00A3081A" w:rsidP="00270270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Valmieras pilsētas dome;</w:t>
            </w:r>
          </w:p>
          <w:p w:rsidR="00A3081A" w:rsidRPr="00DF640B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Valmieras Svētā Sīmaņa evaņģēliski luteriskā draudze;</w:t>
            </w:r>
          </w:p>
          <w:p w:rsidR="00A3081A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Rubenes evaņģēliski luteriskā </w:t>
            </w:r>
            <w:r w:rsidRPr="00DF640B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draudze;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Cēsu novada dome;</w:t>
            </w:r>
          </w:p>
          <w:p w:rsidR="00A3081A" w:rsidRPr="00DF640B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Cēsu Sv. Jāņa lauku evaņģēliski luteriskā draudze;</w:t>
            </w:r>
          </w:p>
          <w:p w:rsidR="00A3081A" w:rsidRPr="00DF640B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Amatas novada dome;</w:t>
            </w:r>
          </w:p>
          <w:p w:rsidR="00A3081A" w:rsidRPr="00DF640B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Pārgaujas novada dome;</w:t>
            </w:r>
          </w:p>
          <w:p w:rsidR="00A3081A" w:rsidRPr="00DE0889" w:rsidRDefault="005A6971" w:rsidP="00FF444F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Valkas novada dome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6 000 000,00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5 634 000,00</w:t>
            </w:r>
          </w:p>
        </w:tc>
        <w:tc>
          <w:tcPr>
            <w:tcW w:w="51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0D6AA4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87 0</w:t>
            </w:r>
            <w:r w:rsidR="00D217BD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00</w:t>
            </w:r>
          </w:p>
        </w:tc>
        <w:tc>
          <w:tcPr>
            <w:tcW w:w="704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A3081A" w:rsidP="00990158">
            <w:pPr>
              <w:ind w:left="-108"/>
              <w:jc w:val="left"/>
              <w:cnfStyle w:val="0000001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9 objekti:</w:t>
            </w:r>
          </w:p>
          <w:p w:rsidR="00A3081A" w:rsidRPr="00866DB1" w:rsidRDefault="00A3081A" w:rsidP="00990158">
            <w:pPr>
              <w:ind w:left="-108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1)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Siguldas Jaunā pils;</w:t>
            </w:r>
          </w:p>
          <w:p w:rsidR="00A3081A" w:rsidRPr="00866DB1" w:rsidRDefault="00A3081A" w:rsidP="00990158">
            <w:pPr>
              <w:ind w:left="-108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2)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Valmieras pilsdrupas;</w:t>
            </w:r>
          </w:p>
          <w:p w:rsidR="00A3081A" w:rsidRPr="00866DB1" w:rsidRDefault="00990158" w:rsidP="00990158">
            <w:pPr>
              <w:ind w:left="-108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3) Valmieras Sv. </w:t>
            </w:r>
            <w:r w:rsidR="00A3081A" w:rsidRPr="00866DB1">
              <w:rPr>
                <w:rFonts w:hAnsi="Times New Roman" w:cs="Times New Roman"/>
                <w:sz w:val="20"/>
                <w:szCs w:val="20"/>
                <w:lang w:val="lv-LV"/>
              </w:rPr>
              <w:t>Sīmaņa baznīca; 4)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003836">
              <w:rPr>
                <w:rFonts w:hAnsi="Times New Roman" w:cs="Times New Roman"/>
                <w:sz w:val="20"/>
                <w:szCs w:val="20"/>
                <w:lang w:val="lv-LV"/>
              </w:rPr>
              <w:t>Rubenes luterāņu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b</w:t>
            </w:r>
            <w:r w:rsidR="00A3081A"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aznīca; </w:t>
            </w:r>
          </w:p>
          <w:p w:rsidR="00A3081A" w:rsidRPr="00866DB1" w:rsidRDefault="00A3081A" w:rsidP="00990158">
            <w:pPr>
              <w:ind w:left="-108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5)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Cēsu viduslaiku pils;</w:t>
            </w:r>
          </w:p>
          <w:p w:rsidR="00A3081A" w:rsidRPr="00866DB1" w:rsidRDefault="00A3081A" w:rsidP="00990158">
            <w:pPr>
              <w:ind w:left="-108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6)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Cēsu Sv. Jāņa baznīca; </w:t>
            </w:r>
          </w:p>
          <w:p w:rsidR="00990158" w:rsidRDefault="00A3081A" w:rsidP="00990158">
            <w:pPr>
              <w:ind w:left="-108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7)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Āraišu ezerpils; </w:t>
            </w:r>
          </w:p>
          <w:p w:rsidR="00A3081A" w:rsidRPr="00866DB1" w:rsidRDefault="00A3081A" w:rsidP="00990158">
            <w:pPr>
              <w:ind w:left="-108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8)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Ungurmuiža; </w:t>
            </w:r>
          </w:p>
          <w:p w:rsidR="00A3081A" w:rsidRPr="00866DB1" w:rsidRDefault="00A3081A" w:rsidP="00990158">
            <w:pPr>
              <w:ind w:left="-108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9)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5A6971">
              <w:rPr>
                <w:rFonts w:hAnsi="Times New Roman" w:cs="Times New Roman"/>
                <w:sz w:val="20"/>
                <w:szCs w:val="20"/>
                <w:lang w:val="lv-LV"/>
              </w:rPr>
              <w:t>Ērģemes pilsdrupas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15 pakalpojumi: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1) Siguldas jaunās pils izstādes;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 2)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Siguldas jaunās pils bibliotēka ar lasītavu;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3)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Valmieras pils kultūrvides centrs;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4) Valmieras Sv. Sīmaņa baznīcas sakrālā mantojuma iepazīšana, zvanu, pulksteņa mehānisma un torņa apskate;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5)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 xml:space="preserve"> Rubenes baznīcas ekspozīcijas 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Pa Hronikas pēdām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 izveidošana;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6) Cēsu viduslaiku pils piedzīvojums 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Iejūties viduslaikos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866DB1" w:rsidRDefault="005A6971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7) Cēsu v</w:t>
            </w:r>
            <w:r w:rsidR="00A3081A"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iduslaiku pils multimediāla ekspozīcija 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="00A3081A" w:rsidRPr="00866DB1">
              <w:rPr>
                <w:rFonts w:hAnsi="Times New Roman" w:cs="Times New Roman"/>
                <w:sz w:val="20"/>
                <w:szCs w:val="20"/>
                <w:lang w:val="lv-LV"/>
              </w:rPr>
              <w:t>Dzīve Cēsu pils cietumā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866DB1" w:rsidRDefault="00990158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8) Cēsu Sv. Jāņa baznīcas </w:t>
            </w:r>
            <w:r w:rsidR="00A3081A"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ekspozīcija baznīcas tornī 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="00A3081A" w:rsidRPr="00866DB1">
              <w:rPr>
                <w:rFonts w:hAnsi="Times New Roman" w:cs="Times New Roman"/>
                <w:sz w:val="20"/>
                <w:szCs w:val="20"/>
                <w:lang w:val="lv-LV"/>
              </w:rPr>
              <w:t>Zvana ceļš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="00A3081A" w:rsidRPr="00866DB1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9) Cēsu Sv. Jāņa baznīcas galvenās zāles ekspozīcija 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Sv</w:t>
            </w:r>
            <w:r w:rsidR="00990158">
              <w:rPr>
                <w:rFonts w:hAnsi="Times New Roman" w:cs="Times New Roman"/>
                <w:sz w:val="20"/>
                <w:szCs w:val="20"/>
                <w:lang w:val="lv-LV"/>
              </w:rPr>
              <w:t>. Jāņa baznīca –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lastRenderedPageBreak/>
              <w:t>Cēsu vēstures lieciniece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866DB1" w:rsidRDefault="00E47741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10) Āraišu arheoloģiskā</w:t>
            </w:r>
            <w:r w:rsidR="00A3081A"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 parka ezerpils brīvdabas ekspozīcijas papildinājums;</w:t>
            </w:r>
          </w:p>
          <w:p w:rsidR="00A3081A" w:rsidRPr="00866DB1" w:rsidRDefault="00E47741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11) Āraišu arheoloģiskā</w:t>
            </w:r>
            <w:r w:rsidR="00A3081A"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 parka apmeklētāju centrs;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12) Ungurmuižas 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Vēsturiskā ekspozīcija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13)</w:t>
            </w:r>
            <w:r w:rsidR="00003836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Ungurmuižas 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Dzīvā ekspozīcija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866DB1" w:rsidRDefault="00A3081A" w:rsidP="00990158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14)</w:t>
            </w:r>
            <w:r w:rsidR="00003836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Ungurmuižas 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Cikliskā ekspozīcija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866DB1" w:rsidRDefault="00A3081A" w:rsidP="005A6971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15)</w:t>
            </w:r>
            <w:r w:rsidR="00003836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>Ērģemes viduslaiku</w:t>
            </w:r>
            <w:r w:rsidR="00003836">
              <w:rPr>
                <w:rFonts w:hAnsi="Times New Roman" w:cs="Times New Roman"/>
                <w:sz w:val="20"/>
                <w:szCs w:val="20"/>
                <w:lang w:val="lv-LV"/>
              </w:rPr>
              <w:t xml:space="preserve"> pils Ziemeļu torņa atjaunošana</w:t>
            </w:r>
            <w:r w:rsidRPr="00866DB1">
              <w:rPr>
                <w:rFonts w:hAnsi="Times New Roman" w:cs="Times New Roman"/>
                <w:sz w:val="20"/>
                <w:szCs w:val="20"/>
                <w:lang w:val="lv-LV"/>
              </w:rPr>
              <w:t xml:space="preserve"> atvēršanai apmeklētājiem</w:t>
            </w:r>
          </w:p>
        </w:tc>
      </w:tr>
      <w:tr w:rsidR="00A3081A" w:rsidRPr="00DE0889" w:rsidTr="005A6971">
        <w:trPr>
          <w:trHeight w:val="1020"/>
        </w:trPr>
        <w:tc>
          <w:tcPr>
            <w:cnfStyle w:val="001000000000"/>
            <w:tcW w:w="56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noWrap/>
            <w:hideMark/>
          </w:tcPr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ERAF/551SAM/</w:t>
            </w:r>
          </w:p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2016/I/09</w:t>
            </w:r>
          </w:p>
        </w:tc>
        <w:tc>
          <w:tcPr>
            <w:tcW w:w="54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Pr="00DE0889" w:rsidRDefault="00A3081A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Jēkaba ceļa kultūras mantojuma un mākslas jaunrades magnēti</w:t>
            </w:r>
          </w:p>
        </w:tc>
        <w:tc>
          <w:tcPr>
            <w:tcW w:w="50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Pr="00341BAF" w:rsidRDefault="00E47741" w:rsidP="00DF640B">
            <w:pPr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341BAF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</w:t>
            </w:r>
            <w:r w:rsidR="00341BAF" w:rsidRPr="00341BAF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:</w:t>
            </w:r>
            <w:r w:rsidR="00A3081A" w:rsidRPr="00341BAF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 xml:space="preserve"> </w:t>
            </w:r>
          </w:p>
          <w:p w:rsidR="00A3081A" w:rsidRPr="00270270" w:rsidRDefault="00E47741" w:rsidP="00270270">
            <w:pPr>
              <w:pStyle w:val="Sarakstarindkopa"/>
              <w:numPr>
                <w:ilvl w:val="0"/>
                <w:numId w:val="11"/>
              </w:numPr>
              <w:ind w:left="114" w:hanging="142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Kuldīgas novada dome</w:t>
            </w:r>
            <w:r w:rsidR="00341BAF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;</w:t>
            </w:r>
            <w:r w:rsidR="00A3081A"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br/>
            </w:r>
            <w:r w:rsidR="00A3081A" w:rsidRPr="00341BAF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partneri: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Talsu novada dome;</w:t>
            </w:r>
          </w:p>
          <w:p w:rsidR="00A3081A" w:rsidRPr="00691B92" w:rsidRDefault="00E47741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biedrība "</w:t>
            </w:r>
            <w:r w:rsidR="00A3081A"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Pedvāle</w:t>
            </w:r>
            <w:r w:rsidR="000556A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"</w:t>
            </w:r>
            <w:r w:rsidR="00A3081A"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5A6971" w:rsidP="00270270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Alsungas novada dome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3 150 000,00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2 957 850,00</w:t>
            </w:r>
          </w:p>
        </w:tc>
        <w:tc>
          <w:tcPr>
            <w:tcW w:w="51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A6971">
            <w:pPr>
              <w:jc w:val="center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sz w:val="20"/>
                <w:szCs w:val="20"/>
                <w:lang w:val="lv-LV"/>
              </w:rPr>
              <w:t>15</w:t>
            </w:r>
            <w:r>
              <w:rPr>
                <w:sz w:val="20"/>
                <w:szCs w:val="20"/>
                <w:lang w:val="lv-LV"/>
              </w:rPr>
              <w:t> </w:t>
            </w:r>
            <w:r w:rsidR="00D217BD">
              <w:rPr>
                <w:sz w:val="20"/>
                <w:szCs w:val="20"/>
                <w:lang w:val="lv-LV"/>
              </w:rPr>
              <w:t>053</w:t>
            </w:r>
          </w:p>
        </w:tc>
        <w:tc>
          <w:tcPr>
            <w:tcW w:w="704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A3081A" w:rsidP="00E47741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4 objekti:</w:t>
            </w:r>
          </w:p>
          <w:p w:rsidR="00A3081A" w:rsidRPr="00DE0889" w:rsidRDefault="00A3081A" w:rsidP="00E47741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1)</w:t>
            </w:r>
            <w:r w:rsidR="00E47741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Kuldīgas </w:t>
            </w:r>
            <w:r w:rsidR="005A6971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Adatu fabrika</w:t>
            </w:r>
            <w:r w:rsidR="005A6971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; </w:t>
            </w:r>
          </w:p>
          <w:p w:rsidR="00A3081A" w:rsidRPr="00DE0889" w:rsidRDefault="00A3081A" w:rsidP="00E47741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2)</w:t>
            </w:r>
            <w:r w:rsidR="00E47741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Sabiles sinagoga; </w:t>
            </w:r>
          </w:p>
          <w:p w:rsidR="00A3081A" w:rsidRPr="00DE0889" w:rsidRDefault="00A3081A" w:rsidP="00E47741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3)</w:t>
            </w:r>
            <w:r w:rsidR="00E47741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>Firksu</w:t>
            </w:r>
            <w:proofErr w:type="spellEnd"/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>–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Pedvāles muiža;</w:t>
            </w:r>
          </w:p>
          <w:p w:rsidR="00A3081A" w:rsidRPr="00DE0889" w:rsidRDefault="00A3081A" w:rsidP="00E47741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4)</w:t>
            </w:r>
            <w:r w:rsidR="00E47741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Alsungas pils  </w:t>
            </w:r>
          </w:p>
          <w:p w:rsidR="00A3081A" w:rsidRPr="00DE0889" w:rsidRDefault="00A3081A" w:rsidP="00E47741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A3081A" w:rsidP="00E47741">
            <w:pPr>
              <w:ind w:left="-109"/>
              <w:jc w:val="left"/>
              <w:cnfStyle w:val="0000000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6 pakalpojumi:</w:t>
            </w:r>
          </w:p>
          <w:p w:rsidR="00A3081A" w:rsidRPr="00DE0889" w:rsidRDefault="00A3081A" w:rsidP="00E47741">
            <w:pPr>
              <w:ind w:left="-109"/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)</w:t>
            </w:r>
            <w:r w:rsidR="00E47741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>m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ākslas un dizaina </w:t>
            </w:r>
            <w:r w:rsidR="00E47741">
              <w:rPr>
                <w:rFonts w:hAnsi="Times New Roman" w:cs="Times New Roman"/>
                <w:sz w:val="20"/>
                <w:szCs w:val="20"/>
                <w:lang w:val="lv-LV"/>
              </w:rPr>
              <w:t>rezidence "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>Adatu fabrika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E47741">
            <w:pPr>
              <w:ind w:left="-109"/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2) 3 D </w:t>
            </w:r>
            <w:proofErr w:type="spellStart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prototipēšana</w:t>
            </w:r>
            <w:proofErr w:type="spellEnd"/>
            <w:r w:rsidR="00E47741">
              <w:rPr>
                <w:rFonts w:hAnsi="Times New Roman" w:cs="Times New Roman"/>
                <w:sz w:val="20"/>
                <w:szCs w:val="20"/>
                <w:lang w:val="lv-LV"/>
              </w:rPr>
              <w:t xml:space="preserve"> "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Adatu fabrikā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="00E47741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E47741">
            <w:pPr>
              <w:ind w:left="-109"/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3)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Sabiles sinagogā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izveidots mākslas un kultūras mantojuma centrs;</w:t>
            </w:r>
          </w:p>
          <w:p w:rsidR="00A3081A" w:rsidRPr="00DE0889" w:rsidRDefault="00A3081A" w:rsidP="00E47741">
            <w:pPr>
              <w:ind w:left="-109"/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4)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Sabiles sinagogā izveidots t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ūrisma informācijas centrs;</w:t>
            </w:r>
          </w:p>
          <w:p w:rsidR="00A3081A" w:rsidRPr="00DE0889" w:rsidRDefault="00A3081A" w:rsidP="00E47741">
            <w:pPr>
              <w:ind w:left="-109"/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5) 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>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tarp</w:t>
            </w:r>
            <w:r w:rsidR="00E47741">
              <w:rPr>
                <w:rFonts w:hAnsi="Times New Roman" w:cs="Times New Roman"/>
                <w:sz w:val="20"/>
                <w:szCs w:val="20"/>
                <w:lang w:val="lv-LV"/>
              </w:rPr>
              <w:t>tautiska mākslinieku rezidence 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Pedvāle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E47741">
            <w:pPr>
              <w:ind w:left="-109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6)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Alsungas pilī r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estaurācijas tūrisms, </w:t>
            </w:r>
            <w:r w:rsidR="005A6971">
              <w:rPr>
                <w:rFonts w:hAnsi="Times New Roman" w:cs="Times New Roman"/>
                <w:sz w:val="20"/>
                <w:szCs w:val="20"/>
                <w:lang w:val="lv-LV"/>
              </w:rPr>
              <w:t>mācību process</w:t>
            </w:r>
          </w:p>
        </w:tc>
      </w:tr>
      <w:tr w:rsidR="00A3081A" w:rsidRPr="003F2864" w:rsidTr="00D619D5">
        <w:trPr>
          <w:cnfStyle w:val="000000100000"/>
          <w:trHeight w:val="804"/>
        </w:trPr>
        <w:tc>
          <w:tcPr>
            <w:cnfStyle w:val="001000000000"/>
            <w:tcW w:w="56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noWrap/>
            <w:hideMark/>
          </w:tcPr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ERAF/551SAM/</w:t>
            </w:r>
          </w:p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2016/I/15</w:t>
            </w:r>
          </w:p>
        </w:tc>
        <w:tc>
          <w:tcPr>
            <w:tcW w:w="54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Rīteiropas</w:t>
            </w:r>
            <w:proofErr w:type="spellEnd"/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vērtības</w:t>
            </w:r>
          </w:p>
        </w:tc>
        <w:tc>
          <w:tcPr>
            <w:tcW w:w="50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Default="00A3081A" w:rsidP="00925B71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Iesniedzējs:</w:t>
            </w:r>
          </w:p>
          <w:p w:rsidR="00A3081A" w:rsidRDefault="00A3081A" w:rsidP="00925B71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- </w:t>
            </w: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Daugavpils pilsētas 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dome;</w:t>
            </w:r>
          </w:p>
          <w:p w:rsidR="00A3081A" w:rsidRDefault="00A3081A" w:rsidP="00DF640B">
            <w:pPr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partneri: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Aglonas bazilikas draudze;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Daugavpils novada dome;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Krāslavas novada dome;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Ludzas novada dome;</w:t>
            </w:r>
          </w:p>
          <w:p w:rsidR="00A3081A" w:rsidRPr="00DE0889" w:rsidRDefault="00CF089E" w:rsidP="00FF444F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Preiļu novada dome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5 000 000,00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4 695 000,00</w:t>
            </w:r>
          </w:p>
        </w:tc>
        <w:tc>
          <w:tcPr>
            <w:tcW w:w="51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57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 </w:t>
            </w: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500</w:t>
            </w:r>
          </w:p>
        </w:tc>
        <w:tc>
          <w:tcPr>
            <w:tcW w:w="704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6 objekti: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1)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Daugavpils </w:t>
            </w:r>
            <w:proofErr w:type="spellStart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Inženierarsenāls</w:t>
            </w:r>
            <w:proofErr w:type="spellEnd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2) Aglonas bazilika;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3)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Slutišķu</w:t>
            </w:r>
            <w:proofErr w:type="spellEnd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sādža; 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4)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Krāslavas pils staļļi;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5)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Ludzas pilsdrupas; 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lastRenderedPageBreak/>
              <w:t>6)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Preiļu pils</w:t>
            </w:r>
          </w:p>
          <w:p w:rsidR="00A3081A" w:rsidRPr="00DE0889" w:rsidRDefault="00A3081A" w:rsidP="00E562E0">
            <w:pPr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lastRenderedPageBreak/>
              <w:t>7 pakalpojumi: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1)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Daugavpils </w:t>
            </w:r>
            <w:proofErr w:type="spellStart"/>
            <w:r>
              <w:rPr>
                <w:rFonts w:hAnsi="Times New Roman" w:cs="Times New Roman"/>
                <w:sz w:val="20"/>
                <w:szCs w:val="20"/>
                <w:lang w:val="lv-LV"/>
              </w:rPr>
              <w:t>Inženierarsenāla</w:t>
            </w:r>
            <w:proofErr w:type="spellEnd"/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Tehnikas muzejs;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2)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Aglonas bazilikas t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orņa piekļuve apmeklētājiem;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3) </w:t>
            </w:r>
            <w:proofErr w:type="spellStart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Slutišķu</w:t>
            </w:r>
            <w:proofErr w:type="spellEnd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sādža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Vecticībnieku kultūras mantojuma centrs, radošās darbnīcas;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lastRenderedPageBreak/>
              <w:t>4)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Krāslavas amatnieku un mākslinieku darbnīcas un meistarklases;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5)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Krāslavas pilī 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–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g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leznotāja Valentīna </w:t>
            </w:r>
            <w:proofErr w:type="spellStart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Zlidņa</w:t>
            </w:r>
            <w:proofErr w:type="spellEnd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piemiņas istabas ierīkošana;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6)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Ludz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as pilsdrupu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skatu 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platforma, tematiska ekskursija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priekšnesums gida pavadībā;</w:t>
            </w:r>
          </w:p>
          <w:p w:rsidR="00A3081A" w:rsidRPr="00DE0889" w:rsidRDefault="00A3081A" w:rsidP="00E562E0">
            <w:pPr>
              <w:ind w:left="-109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7)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Preiļu pil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ekskursija gida pavadībā un rad</w:t>
            </w:r>
            <w:r w:rsidR="00CF089E">
              <w:rPr>
                <w:rFonts w:hAnsi="Times New Roman" w:cs="Times New Roman"/>
                <w:sz w:val="20"/>
                <w:szCs w:val="20"/>
                <w:lang w:val="lv-LV"/>
              </w:rPr>
              <w:t>ošās darbnīcas un meistarklases</w:t>
            </w:r>
          </w:p>
        </w:tc>
      </w:tr>
      <w:tr w:rsidR="00A3081A" w:rsidRPr="003F2864" w:rsidTr="00FF444F">
        <w:trPr>
          <w:trHeight w:val="1153"/>
        </w:trPr>
        <w:tc>
          <w:tcPr>
            <w:cnfStyle w:val="001000000000"/>
            <w:tcW w:w="56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noWrap/>
            <w:hideMark/>
          </w:tcPr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ERAF/551SAM/</w:t>
            </w:r>
          </w:p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2016/I/13</w:t>
            </w:r>
          </w:p>
        </w:tc>
        <w:tc>
          <w:tcPr>
            <w:tcW w:w="54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Pr="00DE0889" w:rsidRDefault="00A3081A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Nozīmīga kultūrvēsturiskā mantojuma saglabāšana un attīstība kultūras tūrisma piedāvājuma pilnveidošanai Zemgales reģionā</w:t>
            </w:r>
          </w:p>
        </w:tc>
        <w:tc>
          <w:tcPr>
            <w:tcW w:w="50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Default="00A3081A" w:rsidP="00270270">
            <w:pPr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Iesniedzējs:</w:t>
            </w:r>
          </w:p>
          <w:p w:rsidR="00A3081A" w:rsidRDefault="00A3081A" w:rsidP="00270270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Jelgavas pilsētas </w:t>
            </w: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dome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691B92" w:rsidRDefault="00A3081A" w:rsidP="00DF640B">
            <w:pPr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partneri: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Dobeles novada dome;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Bauskas novada dome;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J</w:t>
            </w:r>
            <w:r w:rsidR="00E562E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elgavas Svētā </w:t>
            </w:r>
            <w:proofErr w:type="spellStart"/>
            <w:r w:rsidR="00E562E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Simeana</w:t>
            </w:r>
            <w:proofErr w:type="spellEnd"/>
            <w:r w:rsidR="00E562E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un Annas p</w:t>
            </w: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areizticīgo draudze;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Jelgavas Romas katoļu draudze;</w:t>
            </w:r>
          </w:p>
          <w:p w:rsidR="00A3081A" w:rsidRPr="00DE0889" w:rsidRDefault="00A3081A" w:rsidP="00270270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Jelgavas Svētās Anna</w:t>
            </w:r>
            <w:r w:rsidR="00CF089E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s evaņģēliski luteriskā draudze</w:t>
            </w: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br/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2 500 000,00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2 347 500,00</w:t>
            </w:r>
          </w:p>
        </w:tc>
        <w:tc>
          <w:tcPr>
            <w:tcW w:w="51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D217BD" w:rsidP="00542BD4">
            <w:pPr>
              <w:jc w:val="center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43</w:t>
            </w:r>
            <w:r w:rsidR="00A3081A">
              <w:rPr>
                <w:rFonts w:hAnsi="Times New Roman" w:cs="Times New Roman"/>
                <w:sz w:val="20"/>
                <w:szCs w:val="20"/>
                <w:lang w:val="lv-LV"/>
              </w:rPr>
              <w:t> 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>100</w:t>
            </w:r>
          </w:p>
        </w:tc>
        <w:tc>
          <w:tcPr>
            <w:tcW w:w="704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6 objekti: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1)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Jelgava, Vecpilsētas iela 14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>,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un infrastruktūra K.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> Barona ielā 50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2)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Dobeles pilsdrupas</w:t>
            </w:r>
            <w:r w:rsidR="00FA2897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3)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Bauskas pilsdrupas</w:t>
            </w:r>
            <w:r w:rsidR="0089592D">
              <w:rPr>
                <w:rFonts w:hAnsi="Times New Roman" w:cs="Times New Roman"/>
                <w:sz w:val="20"/>
                <w:szCs w:val="20"/>
                <w:lang w:val="lv-LV"/>
              </w:rPr>
              <w:t xml:space="preserve"> (stāvkrasta stiprināšana)</w:t>
            </w:r>
            <w:r w:rsidR="0089592D"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4)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Jelgavas pareizticīgo baznīca;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5)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Jelgavas katoļu baznīca;</w:t>
            </w:r>
          </w:p>
          <w:p w:rsidR="00A3081A" w:rsidRPr="00DE0889" w:rsidRDefault="00A3081A" w:rsidP="00E56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6)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CF089E">
              <w:rPr>
                <w:rFonts w:hAnsi="Times New Roman" w:cs="Times New Roman"/>
                <w:sz w:val="20"/>
                <w:szCs w:val="20"/>
                <w:lang w:val="lv-LV"/>
              </w:rPr>
              <w:t>Jelgavas Sv. Annas baznīca</w:t>
            </w:r>
          </w:p>
          <w:p w:rsidR="00A3081A" w:rsidRPr="00DE0889" w:rsidRDefault="00A3081A" w:rsidP="00E562E0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10 pakalpojumi: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1) 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>k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ultūrvēsturisko priekšmetu restaurācijas pakalpojumi Vecpilsētas ielā 14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, Jelgavā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2)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>i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nteraktīv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ā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ekspozīcija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Vecpilsētas ielā 14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, Jelgavā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3)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Dobeles viduslaiku pil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izglītojoša programma amatniecības popularizēšanai;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4)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Dobeles viduslaiku pil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Amatniecības vēstures ekspozīcijas;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5)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Bausk</w:t>
            </w:r>
            <w:r w:rsidR="00E562E0">
              <w:rPr>
                <w:rFonts w:hAnsi="Times New Roman" w:cs="Times New Roman"/>
                <w:sz w:val="20"/>
                <w:szCs w:val="20"/>
                <w:lang w:val="lv-LV"/>
              </w:rPr>
              <w:t>as pilsdrupu centrālais tornis –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skatu laukums un galerijas Bauskas pilsdrupu un Mūsas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,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Mēmeles un Lielupes ainavas apskatei;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6)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Bauska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>s pilsdrupu centrālais tornis 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– galerijas torņa interjera apskatei;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7)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Baus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>kas pilsdrupu centrālais tornis 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– Bauskas pils </w:t>
            </w:r>
            <w:proofErr w:type="spellStart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būvvēstures</w:t>
            </w:r>
            <w:proofErr w:type="spellEnd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digitāla interaktīvā ekspozīcija;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8)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Jelgavas Sv. </w:t>
            </w:r>
            <w:proofErr w:type="spellStart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Simeona</w:t>
            </w:r>
            <w:proofErr w:type="spellEnd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un </w:t>
            </w:r>
            <w:proofErr w:type="spellStart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Sv</w:t>
            </w:r>
            <w:proofErr w:type="spellEnd"/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. Annas pareizticīgo katedrāle – sakrālo, kultūras un 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>tūrisma pakalpojumu uzlabošana –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pēc fiksētiem attēliem atjaunojot šajā ēkā bijušo sienas gleznojumu;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9)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Jelgavas Romas katoļu Bezvainīgās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lastRenderedPageBreak/>
              <w:t>jaunavas Marijas katedrāle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sakrālo, kultūras un tūrisma pakalpojumu uzlabošana;</w:t>
            </w:r>
          </w:p>
          <w:p w:rsidR="00A3081A" w:rsidRPr="00DE0889" w:rsidRDefault="00A3081A" w:rsidP="00E562E0">
            <w:pP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10)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Jelgavas Sv. Annas Evaņģēliski luteriskā baznīca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–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muzejs un bibliotēka</w:t>
            </w:r>
          </w:p>
        </w:tc>
      </w:tr>
      <w:tr w:rsidR="00A3081A" w:rsidRPr="003F2864" w:rsidTr="00D619D5">
        <w:trPr>
          <w:cnfStyle w:val="000000100000"/>
          <w:trHeight w:val="689"/>
        </w:trPr>
        <w:tc>
          <w:tcPr>
            <w:cnfStyle w:val="001000000000"/>
            <w:tcW w:w="56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noWrap/>
            <w:hideMark/>
          </w:tcPr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ERAF/551SAM/</w:t>
            </w:r>
          </w:p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2016/I/02</w:t>
            </w:r>
          </w:p>
        </w:tc>
        <w:tc>
          <w:tcPr>
            <w:tcW w:w="54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Gaismas ceļš caur gadsimtiem</w:t>
            </w:r>
          </w:p>
        </w:tc>
        <w:tc>
          <w:tcPr>
            <w:tcW w:w="50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Default="00A3081A" w:rsidP="00270270">
            <w:pPr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Iesniedzējs: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A3081A" w:rsidRDefault="00A3081A" w:rsidP="00270270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Alūksnes novada 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dome;</w:t>
            </w:r>
          </w:p>
          <w:p w:rsidR="00A3081A" w:rsidRPr="00691B92" w:rsidRDefault="00A3081A" w:rsidP="00DF640B">
            <w:pPr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partneri: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Cesvaines novada dome;</w:t>
            </w:r>
          </w:p>
          <w:p w:rsidR="00A3081A" w:rsidRPr="00691B92" w:rsidRDefault="00A3081A" w:rsidP="00270270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91B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Gulbenes novada dome;</w:t>
            </w:r>
          </w:p>
          <w:p w:rsidR="00A3081A" w:rsidRPr="00DE0889" w:rsidRDefault="004272C5" w:rsidP="00270270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Smiltenes evaņģēliski luteriskā</w:t>
            </w:r>
            <w:r w:rsidR="00CF089E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draudze</w:t>
            </w:r>
            <w:r w:rsidR="00A3081A"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br/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2 000 000,00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1 878 000,00</w:t>
            </w:r>
          </w:p>
        </w:tc>
        <w:tc>
          <w:tcPr>
            <w:tcW w:w="51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0D6AA4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4</w:t>
            </w:r>
            <w:r w:rsidR="00D217BD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</w:t>
            </w:r>
            <w:r w:rsidR="00A3081A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 </w:t>
            </w:r>
            <w:r w:rsidR="00A3081A"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000</w:t>
            </w:r>
          </w:p>
        </w:tc>
        <w:tc>
          <w:tcPr>
            <w:tcW w:w="704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413896" w:rsidP="004272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7</w:t>
            </w:r>
            <w:r w:rsidR="00A3081A"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 xml:space="preserve"> objekti:</w:t>
            </w:r>
          </w:p>
          <w:p w:rsidR="00A3081A" w:rsidRPr="00DE0889" w:rsidRDefault="00A3081A" w:rsidP="004272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1)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Alūksnes pilsdrupas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4272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2)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paviljons–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rotonda</w:t>
            </w:r>
            <w:r w:rsidR="009823D7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A3081A" w:rsidRPr="00DE0889" w:rsidRDefault="009823D7" w:rsidP="004272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3) 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>Mauzolejs;</w:t>
            </w:r>
          </w:p>
          <w:p w:rsidR="00A3081A" w:rsidRPr="00DE0889" w:rsidRDefault="009823D7" w:rsidP="004272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4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>) bagāžas šķūnis š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>aursliežu dzelzceļa līnijā;</w:t>
            </w:r>
          </w:p>
          <w:p w:rsidR="00A3081A" w:rsidRPr="00DE0889" w:rsidRDefault="009823D7" w:rsidP="004272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5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>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Cesvaines pils; </w:t>
            </w:r>
          </w:p>
          <w:p w:rsidR="00A3081A" w:rsidRPr="00DE0889" w:rsidRDefault="009823D7" w:rsidP="004272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6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>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Stāmerienas pils; </w:t>
            </w:r>
          </w:p>
          <w:p w:rsidR="00A3081A" w:rsidRPr="00DE0889" w:rsidRDefault="009823D7" w:rsidP="004272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7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>)</w:t>
            </w:r>
            <w:r w:rsidR="004272C5">
              <w:rPr>
                <w:rFonts w:hAnsi="Times New Roman" w:cs="Times New Roman"/>
                <w:sz w:val="20"/>
                <w:szCs w:val="20"/>
                <w:lang w:val="lv-LV"/>
              </w:rPr>
              <w:t xml:space="preserve"> Smiltenes evaņģēliski 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>lut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>eriskā</w:t>
            </w:r>
            <w:r w:rsidR="00CF089E">
              <w:rPr>
                <w:rFonts w:hAnsi="Times New Roman" w:cs="Times New Roman"/>
                <w:sz w:val="20"/>
                <w:szCs w:val="20"/>
                <w:lang w:val="lv-LV"/>
              </w:rPr>
              <w:t xml:space="preserve"> baznīca</w:t>
            </w:r>
          </w:p>
          <w:p w:rsidR="00A3081A" w:rsidRPr="00DE0889" w:rsidRDefault="00A3081A" w:rsidP="004272C5">
            <w:pPr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A3081A" w:rsidP="004272C5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7 pakalpojumi:</w:t>
            </w:r>
          </w:p>
          <w:p w:rsidR="00A3081A" w:rsidRPr="00DE0889" w:rsidRDefault="00A3081A" w:rsidP="004272C5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1)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Alūksnes pilsdrupu Dienvidu torņa ekspozīcija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A3081A" w:rsidRPr="00DE0889" w:rsidRDefault="00A3081A" w:rsidP="004272C5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2)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Alūksnes Muižas parka interaktīva skaņas, video un gaismas projekcija pakalpojumu dažādošanai;</w:t>
            </w:r>
          </w:p>
          <w:p w:rsidR="00A3081A" w:rsidRPr="00DE0889" w:rsidRDefault="00A3081A" w:rsidP="004272C5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3)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Alūksnes stacijas bagāžas šķūņa ekspozīcija 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Alūksnes Bānīša stacija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4272C5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4)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Cesvaines pils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l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aikmetīgās mākslas izstādes, simpo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>ziji, plenēri, radošā darbnīca 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Šķiedru māksla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4272C5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5)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Cesvaines pils e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>kspozīcija 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Cesvaines pils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atdzimšana laika posmā no 2002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.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līdz 2018. gadam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4272C5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6)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Stāmerienas pils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pastāvīg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ā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ekspozīcija;</w:t>
            </w:r>
          </w:p>
          <w:p w:rsidR="00A3081A" w:rsidRPr="00DE0889" w:rsidRDefault="00A3081A" w:rsidP="004272C5">
            <w:pPr>
              <w:ind w:left="-109"/>
              <w:jc w:val="left"/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7)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Smiltenes luterāņu baznīcas</w:t>
            </w:r>
            <w:r w:rsidR="00CF089E">
              <w:rPr>
                <w:rFonts w:hAnsi="Times New Roman" w:cs="Times New Roman"/>
                <w:sz w:val="20"/>
                <w:szCs w:val="20"/>
                <w:lang w:val="lv-LV"/>
              </w:rPr>
              <w:t xml:space="preserve"> ekspozīcija</w:t>
            </w:r>
          </w:p>
        </w:tc>
      </w:tr>
      <w:tr w:rsidR="00A3081A" w:rsidRPr="003F2864" w:rsidTr="00D619D5">
        <w:trPr>
          <w:trHeight w:val="765"/>
        </w:trPr>
        <w:tc>
          <w:tcPr>
            <w:cnfStyle w:val="001000000000"/>
            <w:tcW w:w="56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noWrap/>
            <w:hideMark/>
          </w:tcPr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ERAF/551SAM/</w:t>
            </w:r>
          </w:p>
          <w:p w:rsidR="00A3081A" w:rsidRPr="00DE0889" w:rsidRDefault="00A3081A" w:rsidP="00542BD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2016/I/01</w:t>
            </w:r>
          </w:p>
        </w:tc>
        <w:tc>
          <w:tcPr>
            <w:tcW w:w="54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Pr="00DE0889" w:rsidRDefault="00A3081A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Kultūras mantojuma saglabāšana un attīstība Daugavas ceļā</w:t>
            </w:r>
          </w:p>
        </w:tc>
        <w:tc>
          <w:tcPr>
            <w:tcW w:w="50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A3081A" w:rsidRDefault="00A3081A" w:rsidP="00270270">
            <w:pPr>
              <w:tabs>
                <w:tab w:val="left" w:pos="176"/>
              </w:tabs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270270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Iesniedzējs:</w:t>
            </w: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A3081A" w:rsidRPr="00270270" w:rsidRDefault="00A3081A" w:rsidP="00792092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Jēkabpils pilsētas dome</w:t>
            </w:r>
            <w:r w:rsidR="00F77BE8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Default="00A3081A" w:rsidP="00270270">
            <w:pPr>
              <w:tabs>
                <w:tab w:val="left" w:pos="256"/>
              </w:tabs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270270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partneri:</w:t>
            </w: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A3081A" w:rsidRPr="00270270" w:rsidRDefault="00A3081A" w:rsidP="00270270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Kokneses novada dome;</w:t>
            </w:r>
          </w:p>
          <w:p w:rsidR="00A3081A" w:rsidRPr="00DE0889" w:rsidRDefault="00A3081A" w:rsidP="00270270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Ogres novada dome</w:t>
            </w:r>
            <w:r w:rsidRPr="00DE0889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br/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1 500 000,00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A3081A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1 408 500,00</w:t>
            </w:r>
          </w:p>
        </w:tc>
        <w:tc>
          <w:tcPr>
            <w:tcW w:w="51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DE0889" w:rsidRDefault="000D6AA4" w:rsidP="00542BD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16</w:t>
            </w:r>
            <w:r w:rsidR="00A3081A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 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202</w:t>
            </w:r>
          </w:p>
        </w:tc>
        <w:tc>
          <w:tcPr>
            <w:tcW w:w="704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A3081A" w:rsidRPr="00866DB1" w:rsidRDefault="00866DB1" w:rsidP="00F77BE8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3 objekti:</w:t>
            </w:r>
          </w:p>
          <w:p w:rsidR="00A3081A" w:rsidRPr="00DE0889" w:rsidRDefault="00A3081A" w:rsidP="00F77BE8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1)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Krustpils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pils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F77BE8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2)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Kokneses pilsdrupas;</w:t>
            </w:r>
          </w:p>
          <w:p w:rsidR="00A3081A" w:rsidRPr="00DE0889" w:rsidRDefault="00F77BE8" w:rsidP="00F77BE8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3) sanatorija "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>Ogre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 –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A.</w:t>
            </w:r>
            <w:r w:rsidR="00CF089E">
              <w:rPr>
                <w:rFonts w:hAnsi="Times New Roman" w:cs="Times New Roman"/>
                <w:sz w:val="20"/>
                <w:szCs w:val="20"/>
                <w:lang w:val="lv-LV"/>
              </w:rPr>
              <w:t> </w:t>
            </w:r>
            <w:r w:rsidR="00A3081A"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Cīruļa gleznojuma un </w:t>
            </w:r>
            <w:r w:rsidR="00CF089E">
              <w:rPr>
                <w:rFonts w:hAnsi="Times New Roman" w:cs="Times New Roman"/>
                <w:sz w:val="20"/>
                <w:szCs w:val="20"/>
                <w:lang w:val="lv-LV"/>
              </w:rPr>
              <w:t>Ogres Zilo kalnu infrastruktūra</w:t>
            </w:r>
          </w:p>
          <w:p w:rsidR="00A3081A" w:rsidRPr="00DE0889" w:rsidRDefault="00A3081A" w:rsidP="00F77BE8">
            <w:pPr>
              <w:jc w:val="left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</w:p>
          <w:p w:rsidR="00A3081A" w:rsidRPr="00DE0889" w:rsidRDefault="00A3081A" w:rsidP="00F77BE8">
            <w:pPr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866DB1" w:rsidRPr="00866DB1" w:rsidRDefault="00866DB1" w:rsidP="00F77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sz w:val="20"/>
                <w:szCs w:val="20"/>
                <w:u w:val="single"/>
                <w:lang w:val="lv-LV"/>
              </w:rPr>
              <w:t>7 pakalpojumi:</w:t>
            </w:r>
          </w:p>
          <w:p w:rsidR="00A3081A" w:rsidRPr="00DE0889" w:rsidRDefault="00A3081A" w:rsidP="00F77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1)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Krustpils pils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p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astāvīg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ā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pilsētas vēstures ekspozīcija;</w:t>
            </w:r>
          </w:p>
          <w:p w:rsidR="00A3081A" w:rsidRPr="00DE0889" w:rsidRDefault="00A3081A" w:rsidP="00F77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2)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n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elielas formas akustisko koncertu programma Krustpils pils A daļā;</w:t>
            </w:r>
          </w:p>
          <w:p w:rsidR="00A3081A" w:rsidRPr="00DE0889" w:rsidRDefault="00A3081A" w:rsidP="00F77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3)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18. ga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dsimta sienas gleznojumu eksponēšana Krustpils pilī;</w:t>
            </w:r>
          </w:p>
          <w:p w:rsidR="00A3081A" w:rsidRPr="00DE0889" w:rsidRDefault="00A3081A" w:rsidP="00F77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4)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dabas parka 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Ogres Zilie kalni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Tūrisma informācijas centrs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(s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anatorijas 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Ogre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 ēkā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)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F77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5)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A.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> 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Cīruļa sienu gleznojuma apskate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 xml:space="preserve"> 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anatorijā 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Ogre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;</w:t>
            </w:r>
          </w:p>
          <w:p w:rsidR="00A3081A" w:rsidRPr="00DE0889" w:rsidRDefault="00A3081A" w:rsidP="00F77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-109"/>
              <w:jc w:val="left"/>
              <w:textAlignment w:val="baseline"/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6)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i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nteraktīvas izglītojošas nodarbības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s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anatorijā </w:t>
            </w:r>
            <w:r>
              <w:rPr>
                <w:rFonts w:hAnsi="Times New Roman" w:cs="Times New Roman"/>
                <w:sz w:val="20"/>
                <w:szCs w:val="20"/>
                <w:lang w:val="lv-LV"/>
              </w:rPr>
              <w:t>„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>Ogre</w:t>
            </w:r>
            <w:r w:rsidR="000556A6">
              <w:rPr>
                <w:rFonts w:hAnsi="Times New Roman" w:cs="Times New Roman"/>
                <w:sz w:val="20"/>
                <w:szCs w:val="20"/>
                <w:lang w:val="lv-LV"/>
              </w:rPr>
              <w:t>"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; </w:t>
            </w:r>
          </w:p>
          <w:p w:rsidR="00A3081A" w:rsidRPr="00DE0889" w:rsidRDefault="00A3081A" w:rsidP="00F77BE8">
            <w:pPr>
              <w:ind w:left="-109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7)</w:t>
            </w:r>
            <w:r w:rsidR="00F77BE8">
              <w:rPr>
                <w:rFonts w:hAnsi="Times New Roman" w:cs="Times New Roman"/>
                <w:sz w:val="20"/>
                <w:szCs w:val="20"/>
                <w:lang w:val="lv-LV"/>
              </w:rPr>
              <w:t xml:space="preserve"> k</w:t>
            </w:r>
            <w:r w:rsidRPr="00DE0889">
              <w:rPr>
                <w:rFonts w:hAnsi="Times New Roman" w:cs="Times New Roman"/>
                <w:sz w:val="20"/>
                <w:szCs w:val="20"/>
                <w:lang w:val="lv-LV"/>
              </w:rPr>
              <w:t xml:space="preserve">ultūras, radošās un vēstures izzināšanas </w:t>
            </w:r>
            <w:r w:rsidR="00CF089E">
              <w:rPr>
                <w:rFonts w:hAnsi="Times New Roman" w:cs="Times New Roman"/>
                <w:sz w:val="20"/>
                <w:szCs w:val="20"/>
                <w:lang w:val="lv-LV"/>
              </w:rPr>
              <w:t xml:space="preserve">aktivitātes Kokneses </w:t>
            </w:r>
            <w:r w:rsidR="00CF089E">
              <w:rPr>
                <w:rFonts w:hAnsi="Times New Roman" w:cs="Times New Roman"/>
                <w:sz w:val="20"/>
                <w:szCs w:val="20"/>
                <w:lang w:val="lv-LV"/>
              </w:rPr>
              <w:lastRenderedPageBreak/>
              <w:t>pilsdrupās</w:t>
            </w:r>
          </w:p>
        </w:tc>
      </w:tr>
      <w:tr w:rsidR="00866DB1" w:rsidRPr="00A3081A" w:rsidTr="00D619D5">
        <w:trPr>
          <w:cnfStyle w:val="000000100000"/>
          <w:trHeight w:val="765"/>
        </w:trPr>
        <w:tc>
          <w:tcPr>
            <w:cnfStyle w:val="001000000000"/>
            <w:tcW w:w="56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noWrap/>
            <w:hideMark/>
          </w:tcPr>
          <w:p w:rsidR="00866DB1" w:rsidRPr="00866DB1" w:rsidRDefault="00396E14" w:rsidP="00542BD4">
            <w:pPr>
              <w:jc w:val="center"/>
              <w:rPr>
                <w:rFonts w:hAnsi="Times New Roman" w:cs="Times New Roman"/>
                <w:b/>
                <w:sz w:val="20"/>
                <w:szCs w:val="20"/>
                <w:bdr w:val="none" w:sz="0" w:space="0" w:color="auto"/>
                <w:lang w:val="lv-LV"/>
              </w:rPr>
            </w:pPr>
            <w:r>
              <w:rPr>
                <w:rFonts w:hAnsi="Times New Roman" w:cs="Times New Roman"/>
                <w:b/>
                <w:sz w:val="20"/>
                <w:szCs w:val="20"/>
                <w:bdr w:val="none" w:sz="0" w:space="0" w:color="auto"/>
                <w:lang w:val="lv-LV"/>
              </w:rPr>
              <w:lastRenderedPageBreak/>
              <w:t>Kopā:</w:t>
            </w:r>
          </w:p>
        </w:tc>
        <w:tc>
          <w:tcPr>
            <w:tcW w:w="54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hideMark/>
          </w:tcPr>
          <w:p w:rsidR="00866DB1" w:rsidRPr="00DE0889" w:rsidRDefault="00866DB1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50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hideMark/>
          </w:tcPr>
          <w:p w:rsidR="00866DB1" w:rsidRPr="00270270" w:rsidRDefault="00866DB1" w:rsidP="00270270">
            <w:pPr>
              <w:tabs>
                <w:tab w:val="left" w:pos="176"/>
              </w:tabs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866DB1" w:rsidRDefault="00866DB1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20 150 000,00</w:t>
            </w:r>
          </w:p>
        </w:tc>
        <w:tc>
          <w:tcPr>
            <w:tcW w:w="493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866DB1" w:rsidRDefault="00866DB1" w:rsidP="00542BD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18 920 850,00</w:t>
            </w:r>
          </w:p>
        </w:tc>
        <w:tc>
          <w:tcPr>
            <w:tcW w:w="51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866DB1" w:rsidRPr="00DE0889" w:rsidRDefault="00396E14" w:rsidP="00F77BE8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="000D6AA4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60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="000D6AA4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855</w:t>
            </w:r>
          </w:p>
        </w:tc>
        <w:tc>
          <w:tcPr>
            <w:tcW w:w="704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866DB1" w:rsidRPr="00396E14" w:rsidRDefault="00413896" w:rsidP="00396E14">
            <w:pPr>
              <w:jc w:val="center"/>
              <w:cnfStyle w:val="0000001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35</w:t>
            </w:r>
          </w:p>
        </w:tc>
        <w:tc>
          <w:tcPr>
            <w:tcW w:w="1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866DB1" w:rsidRPr="00396E14" w:rsidRDefault="00396E14" w:rsidP="00396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-109"/>
              <w:jc w:val="center"/>
              <w:textAlignment w:val="baseline"/>
              <w:cnfStyle w:val="0000001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396E14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52</w:t>
            </w:r>
          </w:p>
        </w:tc>
      </w:tr>
    </w:tbl>
    <w:p w:rsidR="000556A6" w:rsidRPr="00C514FD" w:rsidRDefault="000556A6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E562E0" w:rsidRPr="00803D0A" w:rsidRDefault="00E562E0" w:rsidP="00E562E0">
      <w:pPr>
        <w:ind w:firstLine="567"/>
        <w:rPr>
          <w:rFonts w:eastAsia="Times New Roman" w:hAnsi="Times New Roman" w:cs="Times New Roman"/>
          <w:sz w:val="20"/>
          <w:szCs w:val="20"/>
          <w:lang w:val="lv-LV"/>
        </w:rPr>
      </w:pPr>
      <w:r w:rsidRPr="00003836">
        <w:rPr>
          <w:rFonts w:eastAsia="Times New Roman" w:hAnsi="Times New Roman" w:cs="Times New Roman"/>
          <w:sz w:val="20"/>
          <w:szCs w:val="20"/>
          <w:lang w:val="lv-LV"/>
        </w:rPr>
        <w:t>Piezīme.</w:t>
      </w:r>
      <w:r>
        <w:rPr>
          <w:rFonts w:eastAsia="Times New Roman" w:hAnsi="Times New Roman" w:cs="Times New Roman"/>
          <w:b/>
          <w:sz w:val="20"/>
          <w:szCs w:val="20"/>
          <w:lang w:val="lv-LV"/>
        </w:rPr>
        <w:t> </w:t>
      </w:r>
      <w:r w:rsidRPr="00803D0A">
        <w:rPr>
          <w:rFonts w:eastAsia="Times New Roman" w:hAnsi="Times New Roman" w:cs="Times New Roman"/>
          <w:b/>
          <w:sz w:val="20"/>
          <w:szCs w:val="20"/>
          <w:lang w:val="lv-LV"/>
        </w:rPr>
        <w:t>*</w:t>
      </w:r>
      <w:r>
        <w:rPr>
          <w:rFonts w:eastAsia="Times New Roman" w:hAnsi="Times New Roman" w:cs="Times New Roman"/>
          <w:b/>
          <w:sz w:val="20"/>
          <w:szCs w:val="20"/>
          <w:lang w:val="lv-LV"/>
        </w:rPr>
        <w:t> </w:t>
      </w:r>
      <w:r w:rsidRPr="00803D0A">
        <w:rPr>
          <w:rFonts w:hAnsi="Times New Roman" w:cs="Times New Roman"/>
          <w:sz w:val="20"/>
          <w:szCs w:val="20"/>
          <w:lang w:val="lv-LV"/>
        </w:rPr>
        <w:t>Sasniedza</w:t>
      </w:r>
      <w:r>
        <w:rPr>
          <w:rFonts w:hAnsi="Times New Roman" w:cs="Times New Roman"/>
          <w:sz w:val="20"/>
          <w:szCs w:val="20"/>
          <w:lang w:val="lv-LV"/>
        </w:rPr>
        <w:t>mās iznākuma rādītāju vērtības 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>Projekta ietvaros sasn</w:t>
      </w:r>
      <w:r>
        <w:rPr>
          <w:rFonts w:eastAsia="Times New Roman" w:hAnsi="Times New Roman" w:cs="Times New Roman"/>
          <w:sz w:val="20"/>
          <w:szCs w:val="20"/>
          <w:lang w:val="lv-LV"/>
        </w:rPr>
        <w:t>iedzamais apmeklējuma pieaugums"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 xml:space="preserve"> un</w:t>
      </w:r>
      <w:r>
        <w:rPr>
          <w:rFonts w:hAnsi="Times New Roman" w:cs="Times New Roman"/>
          <w:sz w:val="20"/>
          <w:szCs w:val="20"/>
          <w:lang w:val="lv-LV"/>
        </w:rPr>
        <w:t xml:space="preserve"> 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 xml:space="preserve">Projekta </w:t>
      </w:r>
      <w:r>
        <w:rPr>
          <w:rFonts w:eastAsia="Times New Roman" w:hAnsi="Times New Roman" w:cs="Times New Roman"/>
          <w:sz w:val="20"/>
          <w:szCs w:val="20"/>
          <w:lang w:val="lv-LV"/>
        </w:rPr>
        <w:t>ietvaros attīstāmie pakalpojumi"</w:t>
      </w:r>
      <w:r w:rsidRPr="00803D0A">
        <w:rPr>
          <w:rFonts w:hAnsi="Times New Roman" w:cs="Times New Roman"/>
          <w:sz w:val="20"/>
          <w:szCs w:val="20"/>
          <w:lang w:val="lv-LV"/>
        </w:rPr>
        <w:t xml:space="preserve"> norādītas atbilstoši 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 xml:space="preserve">projekta ietvaros kopējam piešķiramajam finansējuma apmēram. </w:t>
      </w:r>
      <w:r w:rsidR="00CF089E">
        <w:rPr>
          <w:rFonts w:eastAsia="Times New Roman" w:hAnsi="Times New Roman" w:cs="Times New Roman"/>
          <w:sz w:val="20"/>
          <w:szCs w:val="20"/>
          <w:lang w:val="lv-LV"/>
        </w:rPr>
        <w:t>Rā</w:t>
      </w:r>
      <w:r>
        <w:rPr>
          <w:rFonts w:eastAsia="Times New Roman" w:hAnsi="Times New Roman" w:cs="Times New Roman"/>
          <w:sz w:val="20"/>
          <w:szCs w:val="20"/>
          <w:lang w:val="lv-LV"/>
        </w:rPr>
        <w:t>dītāja vērtību 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>Projekta ietvaros atbalstāmie objekti</w:t>
      </w:r>
      <w:r>
        <w:rPr>
          <w:rFonts w:eastAsia="Times New Roman" w:hAnsi="Times New Roman" w:cs="Times New Roman"/>
          <w:sz w:val="20"/>
          <w:szCs w:val="20"/>
          <w:lang w:val="lv-LV"/>
        </w:rPr>
        <w:t xml:space="preserve"> un infrastruktūra"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 xml:space="preserve"> </w:t>
      </w:r>
      <w:r>
        <w:rPr>
          <w:rFonts w:eastAsia="Times New Roman" w:hAnsi="Times New Roman" w:cs="Times New Roman"/>
          <w:sz w:val="20"/>
          <w:szCs w:val="20"/>
          <w:lang w:val="lv-LV"/>
        </w:rPr>
        <w:t xml:space="preserve">snieguma rezerves izpilde/neizpilde neietekmē.  </w:t>
      </w:r>
    </w:p>
    <w:p w:rsidR="000556A6" w:rsidRDefault="000556A6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606E83" w:rsidRDefault="00606E83" w:rsidP="00606E83">
      <w:pPr>
        <w:jc w:val="center"/>
        <w:rPr>
          <w:rFonts w:hAnsi="Times New Roman" w:cs="Times New Roman"/>
          <w:b/>
          <w:sz w:val="28"/>
          <w:szCs w:val="28"/>
          <w:lang w:val="lv-LV"/>
        </w:rPr>
      </w:pPr>
      <w:r>
        <w:rPr>
          <w:rFonts w:hAnsi="Times New Roman" w:cs="Times New Roman"/>
          <w:b/>
          <w:sz w:val="28"/>
          <w:szCs w:val="28"/>
          <w:lang w:val="lv-LV"/>
        </w:rPr>
        <w:t>II. Otrās atlases kārtas projektu iesniegumu iesniedzēji</w:t>
      </w:r>
    </w:p>
    <w:p w:rsidR="00C035DE" w:rsidRPr="001807D3" w:rsidRDefault="00C035DE" w:rsidP="00C035DE">
      <w:pPr>
        <w:rPr>
          <w:rFonts w:hAnsi="Times New Roman" w:cs="Times New Roman"/>
          <w:b/>
          <w:lang w:val="lv-LV"/>
        </w:rPr>
      </w:pPr>
    </w:p>
    <w:tbl>
      <w:tblPr>
        <w:tblStyle w:val="Vidjssaraksts2izclums5"/>
        <w:tblW w:w="14601" w:type="dxa"/>
        <w:tblInd w:w="-318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/>
      </w:tblPr>
      <w:tblGrid>
        <w:gridCol w:w="1232"/>
        <w:gridCol w:w="1462"/>
        <w:gridCol w:w="2410"/>
        <w:gridCol w:w="1559"/>
        <w:gridCol w:w="1484"/>
        <w:gridCol w:w="1493"/>
        <w:gridCol w:w="2268"/>
        <w:gridCol w:w="2693"/>
      </w:tblGrid>
      <w:tr w:rsidR="00C035DE" w:rsidRPr="006770D6" w:rsidTr="001E0384">
        <w:trPr>
          <w:cnfStyle w:val="100000000000"/>
          <w:trHeight w:val="630"/>
        </w:trPr>
        <w:tc>
          <w:tcPr>
            <w:cnfStyle w:val="00100000010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35DE" w:rsidRPr="006770D6" w:rsidRDefault="00C035DE" w:rsidP="001E0384">
            <w:pPr>
              <w:jc w:val="center"/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Projekta idejas Nr.</w:t>
            </w:r>
          </w:p>
        </w:tc>
        <w:tc>
          <w:tcPr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35DE" w:rsidRPr="006770D6" w:rsidRDefault="00C035DE" w:rsidP="001E0384">
            <w:pPr>
              <w:jc w:val="center"/>
              <w:cnfStyle w:val="100000000000"/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Projekta idejas nosaukums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35DE" w:rsidRPr="006770D6" w:rsidRDefault="00C035DE" w:rsidP="001E0384">
            <w:pPr>
              <w:jc w:val="center"/>
              <w:cnfStyle w:val="100000000000"/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Projekta idejas iesniedzējs </w:t>
            </w:r>
            <w:r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un sadarbības partneri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35DE" w:rsidRPr="006770D6" w:rsidRDefault="00C035DE" w:rsidP="001E0384">
            <w:pPr>
              <w:jc w:val="center"/>
              <w:cnfStyle w:val="100000000000"/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Piešķiramais</w:t>
            </w:r>
            <w:r w:rsidRPr="006770D6"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ERAF finansējums kopā</w:t>
            </w:r>
            <w:r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,</w:t>
            </w:r>
            <w:r w:rsidRPr="006770D6"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770D6">
              <w:rPr>
                <w:rFonts w:eastAsia="Times New Roman" w:hAnsi="Times New Roman" w:cs="Times New Roman"/>
                <w:b/>
                <w:bCs/>
                <w:i/>
                <w:sz w:val="20"/>
                <w:szCs w:val="20"/>
                <w:lang w:val="lv-LV"/>
              </w:rPr>
              <w:t>euro</w:t>
            </w:r>
            <w:proofErr w:type="spellEnd"/>
          </w:p>
        </w:tc>
        <w:tc>
          <w:tcPr>
            <w:tcW w:w="1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035DE" w:rsidRPr="006770D6" w:rsidRDefault="00C035DE" w:rsidP="001E0384">
            <w:pPr>
              <w:jc w:val="center"/>
              <w:cnfStyle w:val="100000000000"/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Piešķiramais</w:t>
            </w:r>
            <w:r w:rsidRPr="006770D6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 xml:space="preserve"> ERAF finansējums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,</w:t>
            </w:r>
            <w:r w:rsidRPr="006770D6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 xml:space="preserve"> ņemot vērā snieguma rezervi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,</w:t>
            </w:r>
            <w:r w:rsidRPr="006770D6">
              <w:rPr>
                <w:rFonts w:eastAsia="Times New Roman" w:hAnsi="Times New Roman" w:cs="Times New Roman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770D6">
              <w:rPr>
                <w:rFonts w:eastAsia="Times New Roman" w:hAnsi="Times New Roman" w:cs="Times New Roman"/>
                <w:b/>
                <w:i/>
                <w:iCs/>
                <w:sz w:val="20"/>
                <w:szCs w:val="20"/>
                <w:lang w:val="lv-LV"/>
              </w:rPr>
              <w:t>euro</w:t>
            </w:r>
            <w:proofErr w:type="spellEnd"/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035DE" w:rsidRPr="006770D6" w:rsidRDefault="00C035DE" w:rsidP="001E0384">
            <w:pPr>
              <w:jc w:val="center"/>
              <w:cnfStyle w:val="100000000000"/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Projekta ietvaros sasniedzamais apmeklējuma pieaugums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*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035DE" w:rsidRPr="006770D6" w:rsidRDefault="00C035DE" w:rsidP="001E0384">
            <w:pPr>
              <w:jc w:val="center"/>
              <w:cnfStyle w:val="100000000000"/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Projekta ietvaros atbalstāmie objekti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*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035DE" w:rsidRPr="006770D6" w:rsidRDefault="00C035DE" w:rsidP="001E0384">
            <w:pPr>
              <w:jc w:val="center"/>
              <w:cnfStyle w:val="100000000000"/>
              <w:rPr>
                <w:rFonts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Projekta ietvaros attīstāmie pakalpojumi</w:t>
            </w: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*</w:t>
            </w:r>
          </w:p>
        </w:tc>
      </w:tr>
      <w:tr w:rsidR="00C035DE" w:rsidRPr="00540E81" w:rsidTr="001E0384">
        <w:trPr>
          <w:cnfStyle w:val="000000100000"/>
          <w:trHeight w:val="161"/>
        </w:trPr>
        <w:tc>
          <w:tcPr>
            <w:cnfStyle w:val="00100000000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035DE" w:rsidRPr="006770D6" w:rsidRDefault="00C035DE" w:rsidP="001E038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ERAF/551SAM/2016/II/04</w:t>
            </w:r>
          </w:p>
        </w:tc>
        <w:tc>
          <w:tcPr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035DE" w:rsidRPr="00751B70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51B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Dienvid</w:t>
            </w:r>
            <w:r w:rsidRPr="00751B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softHyphen/>
              <w:t>kurzemes piekrastes mantojums cauri gadsimtiem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035DE" w:rsidRPr="00792092" w:rsidRDefault="00C035DE" w:rsidP="001E0384">
            <w:pPr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Iesniedzējs: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C035DE" w:rsidRDefault="00C035DE" w:rsidP="00C035DE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Liepājas pilsētas 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dome;</w:t>
            </w:r>
          </w:p>
          <w:p w:rsidR="00C035DE" w:rsidRPr="006770D6" w:rsidRDefault="00C035DE" w:rsidP="001E0384">
            <w:pPr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:</w:t>
            </w:r>
          </w:p>
          <w:p w:rsidR="00C035DE" w:rsidRPr="00270270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Liepājas Svētās Trīsvienības evaņģēliski luteriskā draudze;</w:t>
            </w:r>
          </w:p>
          <w:p w:rsidR="00C035DE" w:rsidRPr="00270270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Nīcas novada dome;</w:t>
            </w:r>
          </w:p>
          <w:p w:rsidR="00C035DE" w:rsidRPr="00270270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Grobiņas novada dome;</w:t>
            </w:r>
          </w:p>
          <w:p w:rsidR="00C035DE" w:rsidRPr="00270270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Pāvilostas novada dome;</w:t>
            </w:r>
          </w:p>
          <w:p w:rsidR="00C035DE" w:rsidRPr="006770D6" w:rsidRDefault="00C035DE" w:rsidP="00C035DE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sabiedrība ar</w:t>
            </w:r>
            <w:proofErr w:type="gramStart"/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 </w:t>
            </w:r>
            <w:proofErr w:type="gramEnd"/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ierobežotu atbildību "</w:t>
            </w:r>
            <w:r w:rsidRPr="002702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Liepājas Latviešu biedrības nams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"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C035DE" w:rsidRPr="006770D6" w:rsidRDefault="00C035DE" w:rsidP="001E0384">
            <w:pPr>
              <w:pStyle w:val="Sarakstarindkopa"/>
              <w:ind w:hanging="720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4 800 </w:t>
            </w: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000,00</w:t>
            </w:r>
          </w:p>
        </w:tc>
        <w:tc>
          <w:tcPr>
            <w:tcW w:w="1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35DE" w:rsidRPr="006770D6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4 507 200,00</w:t>
            </w: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35DE" w:rsidRPr="006770D6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56 100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35DE" w:rsidRPr="00866DB1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6 objekti: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Valsts nozīmes pilsētbūvniecības pieminekļa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Liepājas pilsētas vēsturiskais centrs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 teritorijas daļa – dzīvojamā ēka/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viesnīca (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Madam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Hoijeres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viesnīca),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Kungu kvartāls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,</w:t>
            </w:r>
            <w:proofErr w:type="gram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gram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koncertdārzs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Pūt, vējiņi!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2) baznīca/kultūras piemineklis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Liepājas Svētās Trīsvienības katedrāle;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3) p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iekrasti raksturojošā ainava/dabas parks – dabas parks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Bernāti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Nīcas novadā (</w:t>
            </w:r>
            <w:proofErr w:type="spellStart"/>
            <w:r w:rsidRPr="00751B70">
              <w:rPr>
                <w:rFonts w:hAnsi="Times New Roman" w:cs="Times New Roman"/>
                <w:i/>
                <w:color w:val="000000" w:themeColor="text1"/>
                <w:sz w:val="20"/>
                <w:szCs w:val="20"/>
                <w:lang w:val="lv-LV"/>
              </w:rPr>
              <w:t>Natura</w:t>
            </w:r>
            <w:proofErr w:type="spellEnd"/>
            <w:r w:rsidRPr="00751B70">
              <w:rPr>
                <w:rFonts w:hAnsi="Times New Roman" w:cs="Times New Roman"/>
                <w:i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751B70">
              <w:rPr>
                <w:rFonts w:hAnsi="Times New Roman" w:cs="Times New Roman"/>
                <w:i/>
                <w:color w:val="000000" w:themeColor="text1"/>
                <w:sz w:val="20"/>
                <w:szCs w:val="20"/>
                <w:lang w:val="lv-LV"/>
              </w:rPr>
              <w:lastRenderedPageBreak/>
              <w:t>2000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teritorija); </w:t>
            </w:r>
          </w:p>
          <w:p w:rsidR="00C035DE" w:rsidRPr="0061556A" w:rsidRDefault="00C035DE" w:rsidP="001E0384">
            <w:pPr>
              <w:pStyle w:val="Sarakstarindkopa"/>
              <w:ind w:left="0"/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4)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kultūras piemineklis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Grobiņas arheoloģiskais</w:t>
            </w:r>
            <w:proofErr w:type="gram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 </w:t>
            </w:r>
            <w:proofErr w:type="gram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ansamblis, ietverot Grobiņas viduslaiku pili ar bastioniem, 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Skabāržkalnu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un 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senpilsētu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Priediena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senkapus;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5)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n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ozīmīga pi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ekrastes pilsētas daļa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Pāvilostas pilsētas pretplūdu promenāde pie Pāvilostas novadpētniecības muzeja; </w:t>
            </w:r>
          </w:p>
          <w:p w:rsidR="00C035DE" w:rsidRPr="0061556A" w:rsidRDefault="00C035DE" w:rsidP="001E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100000"/>
              <w:rPr>
                <w:rFonts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6)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kultūrvēsturiskā ainava –</w:t>
            </w:r>
            <w:proofErr w:type="gramStart"/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gram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Vērgales muižas apbūve Pāvilosta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 novadā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 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035DE" w:rsidRPr="00866DB1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lastRenderedPageBreak/>
              <w:t>17 pakalpojumi: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Interjera muzeja izvei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de Liepājā, "Kungu kvartālā", un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pasākumi 17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.  g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. t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radīcijās;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2)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17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. g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s.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ēdienu un dzērienu gatavošanas meistarklases eksperimentālajā virtuvē ar atjaunotu manteļskursteni un maizes krāsni Liepājā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,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Kungu kvartālā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3)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Ieražu un svētku cikls latviskās dzīvesziņas nodrošināšanai,</w:t>
            </w:r>
            <w:proofErr w:type="gram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gram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t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. s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k. meistarklases dažādu arodu un prasmju apgūšanai Latvisko tradīciju pagalmā Liepājā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,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Kungu kvartālā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; 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4) k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valitatīvi brīvdabas pasākumi un koncerti lielākam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lastRenderedPageBreak/>
              <w:t xml:space="preserve">apmeklētāju skaitam, tai skaitā valsts jubilejai, koncertdārzā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Pūt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,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vējiņi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!"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; 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5) 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rģeļmūzikas koncerti visa gada garumā Liepājas Svētās Trīsvienības katedrālē;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6)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ēsturiska ekspozīcija Liepājas Svētās Trīsvienības katedrāles tornī;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7) m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ainīgas izstādes Liepājas Svētās Trīsvienības katedrālē;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8) t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ematiskas izziņas takas dabas parkā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Bernāti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9) i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nteraktīvs maršruts Grobiņas arhe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oloģiskajā kompleksā, ietverot trīs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kultūras pieminekļus un Ālandes upi;  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10) v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ides pieejamības nodrošināšana Pāvilostas muzejam; 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11)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b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rīvdabas pasākumi pie Pāvilostas muzeja nelielā jaunizbūvētā estrādē;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12)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a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matnieku darbības veicināšana, izveidojot tirdzniecības vietas promenādē Pāvilostā;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13)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lips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laivu nolaišanai iepretī Pāvilostas muzejam;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14) j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auna laivu (SERF) māja pie Pāvilostas muzeja;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15)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t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ematiskas ekskursijas Vērgales muižas kompleksā;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16)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m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anteļskursteņa demonstrēšana un seno ēdienu darbnīca</w:t>
            </w:r>
            <w:proofErr w:type="gram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 </w:t>
            </w:r>
            <w:proofErr w:type="gram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Vērgales muižā;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17)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ietējās vēstures stundas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atraktīvā veidā Vērgales muižā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</w:p>
        </w:tc>
      </w:tr>
      <w:tr w:rsidR="00C035DE" w:rsidRPr="003F2864" w:rsidTr="001E0384">
        <w:trPr>
          <w:trHeight w:val="586"/>
        </w:trPr>
        <w:tc>
          <w:tcPr>
            <w:cnfStyle w:val="001000000000"/>
            <w:tcW w:w="12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035DE" w:rsidRPr="006770D6" w:rsidRDefault="00C035DE" w:rsidP="001E038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ERAF/551SAM/2016/II/01</w:t>
            </w:r>
          </w:p>
        </w:tc>
        <w:tc>
          <w:tcPr>
            <w:tcW w:w="1462" w:type="dxa"/>
            <w:hideMark/>
          </w:tcPr>
          <w:p w:rsidR="00C035DE" w:rsidRPr="006770D6" w:rsidRDefault="00C035DE" w:rsidP="001E0384">
            <w:pPr>
              <w:jc w:val="center"/>
              <w:cnfStyle w:val="0000000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51B70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Jaunu dabas un kultūras tūrisma pakalpojumu radīšana Rīgas jūras līča rietumu piekrastē</w:t>
            </w:r>
          </w:p>
        </w:tc>
        <w:tc>
          <w:tcPr>
            <w:tcW w:w="2410" w:type="dxa"/>
            <w:hideMark/>
          </w:tcPr>
          <w:p w:rsidR="00C035DE" w:rsidRDefault="00C035DE" w:rsidP="001E0384">
            <w:pPr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Iesniedzējs: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C035DE" w:rsidRPr="00792092" w:rsidRDefault="00C035DE" w:rsidP="00C035DE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Jūrmalas pilsētas dome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;</w:t>
            </w:r>
          </w:p>
          <w:p w:rsidR="00C035DE" w:rsidRDefault="00C035DE" w:rsidP="001E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92092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</w:t>
            </w:r>
            <w:r w:rsidRPr="007920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:</w:t>
            </w:r>
          </w:p>
          <w:p w:rsidR="00C035DE" w:rsidRPr="00792092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920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Engures novada dome; </w:t>
            </w:r>
          </w:p>
          <w:p w:rsidR="00C035DE" w:rsidRDefault="00C035DE" w:rsidP="00C035DE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920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Mērsraga novada dome;</w:t>
            </w:r>
          </w:p>
          <w:p w:rsidR="00C035DE" w:rsidRPr="006770D6" w:rsidRDefault="00C035DE" w:rsidP="00C035DE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Rojas novada dome</w:t>
            </w:r>
          </w:p>
        </w:tc>
        <w:tc>
          <w:tcPr>
            <w:tcW w:w="1559" w:type="dxa"/>
            <w:noWrap/>
            <w:hideMark/>
          </w:tcPr>
          <w:p w:rsidR="00C035DE" w:rsidRPr="006770D6" w:rsidRDefault="00C035DE" w:rsidP="001E038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3 140 000,00</w:t>
            </w:r>
          </w:p>
        </w:tc>
        <w:tc>
          <w:tcPr>
            <w:tcW w:w="1484" w:type="dxa"/>
          </w:tcPr>
          <w:p w:rsidR="00C035DE" w:rsidRPr="006770D6" w:rsidRDefault="00C035DE" w:rsidP="001E038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2 948 460,00</w:t>
            </w:r>
          </w:p>
        </w:tc>
        <w:tc>
          <w:tcPr>
            <w:tcW w:w="1493" w:type="dxa"/>
          </w:tcPr>
          <w:p w:rsidR="00C035DE" w:rsidRPr="006770D6" w:rsidRDefault="00C035DE" w:rsidP="001E0384">
            <w:pPr>
              <w:cnfStyle w:val="0000000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sz w:val="20"/>
                <w:szCs w:val="20"/>
                <w:lang w:val="lv-LV"/>
              </w:rPr>
              <w:t>29 500</w:t>
            </w:r>
          </w:p>
        </w:tc>
        <w:tc>
          <w:tcPr>
            <w:tcW w:w="2268" w:type="dxa"/>
          </w:tcPr>
          <w:p w:rsidR="00C035DE" w:rsidRPr="00866DB1" w:rsidRDefault="00C035DE" w:rsidP="001E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6 objekti:</w:t>
            </w:r>
          </w:p>
          <w:p w:rsidR="00C035DE" w:rsidRPr="0061556A" w:rsidRDefault="00C035DE" w:rsidP="001E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Jūrmalas pil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sētbūvniecības pieminekļa daļa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Mellužu estrāde; </w:t>
            </w:r>
          </w:p>
          <w:p w:rsidR="00C035DE" w:rsidRPr="0061556A" w:rsidRDefault="00C035DE" w:rsidP="001E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2)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kultūras piemineklis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Ķemeru ūdenstornis; </w:t>
            </w:r>
          </w:p>
          <w:p w:rsidR="00C035DE" w:rsidRPr="0061556A" w:rsidRDefault="00C035DE" w:rsidP="001E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3)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kultūras piemineklis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Šlokenbekas muižas apbūve;</w:t>
            </w:r>
          </w:p>
          <w:p w:rsidR="00C035DE" w:rsidRPr="0061556A" w:rsidRDefault="00C035DE" w:rsidP="001E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4)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k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ultūras mantojums un kultūrvē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sturiskā ainava Engures novadā – parks pie K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. Valdemāra dibinātās jūrskolas; </w:t>
            </w:r>
          </w:p>
          <w:p w:rsidR="00C035DE" w:rsidRPr="0061556A" w:rsidRDefault="00C035DE" w:rsidP="001E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5)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p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iekrasti raksturojošā dabas ainava – Engures pludmale; </w:t>
            </w:r>
          </w:p>
          <w:p w:rsidR="00C035DE" w:rsidRPr="0061556A" w:rsidRDefault="00C035DE" w:rsidP="001E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6)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l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ībiešu kultūrtelpa un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nemateriālais mantojums 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– ieguldījumi est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rādes atjaunošanai Mērsragā un jaunas estrādes būvei Rojā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</w:tcPr>
          <w:p w:rsidR="00C035DE" w:rsidRPr="00866DB1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866DB1"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9 pakalpojumi: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t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ūrisma informācijas punkts Ķemeru ūdenstornī;  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2)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e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kspozīcija par Ķemeru vēsturi un izstādes mākslas galerijā</w:t>
            </w:r>
            <w:proofErr w:type="gram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 </w:t>
            </w:r>
            <w:proofErr w:type="gram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Ķemeru ūdenstornī;  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3)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a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pkārtnes panorāma ar norādēm uz tuvākajā apkārtnē esošajiem dabas un kultūras mantojuma objektiem atjaunotajās skatu platformās trešajā stāvā un uz ēkas jumta;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4)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d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audzveidīga koncertu un festivālu programma Mellužu estrādē atbilstoši tās stratēģijai;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5)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d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audzveidīga brīvdabas pasākumu programma dažādām sabie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drības mērķa grupām parkā pie K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.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Valdemāra dibinātās jūrskolas;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6)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ides pieejamības uzlabošana Engures pludmalē atbilstoši universālā dizaina principiem;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7)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i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zstāžu cikls, atklātās mākslinieku darbnīcas Šlokenbekas muižas mansardā un tematiski pasākumi muižas pagalmā;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8)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j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auns Baltijas jūras reģiona pilsētu un novadu sadraudzības festivāls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Jūras ziņģes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atjaunotajā Mērsraga estrādē;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9)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d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audzveidīga brīvdabas pasākumu programma 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jaunizbūvētajā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Rojas e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strādē saskaņā ar tās stratēģiju</w:t>
            </w:r>
          </w:p>
        </w:tc>
      </w:tr>
      <w:tr w:rsidR="00C035DE" w:rsidRPr="006770D6" w:rsidTr="001E0384">
        <w:trPr>
          <w:cnfStyle w:val="000000100000"/>
          <w:trHeight w:val="303"/>
        </w:trPr>
        <w:tc>
          <w:tcPr>
            <w:cnfStyle w:val="00100000000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035DE" w:rsidRPr="006770D6" w:rsidRDefault="00C035DE" w:rsidP="001E038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ERAF/551SAM/2016/II/02</w:t>
            </w:r>
          </w:p>
        </w:tc>
        <w:tc>
          <w:tcPr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035DE" w:rsidRPr="00A70142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A7014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Ziemeļ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softHyphen/>
            </w:r>
            <w:r w:rsidRPr="00A7014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kurzemes kultūrvēsturis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softHyphen/>
            </w:r>
            <w:r w:rsidRPr="00A7014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kā un dabas mantojuma saglabāšana, eksponēšana un tūrisma piedāvājuma attīstība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035DE" w:rsidRDefault="00C035DE" w:rsidP="001E0384">
            <w:pPr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Iesniedzējs: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C035DE" w:rsidRPr="004360AC" w:rsidRDefault="00C035DE" w:rsidP="00C035DE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4360AC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Ventspils pilsētas pašvaldības iestāde Ventspils muzejs;</w:t>
            </w:r>
          </w:p>
          <w:p w:rsidR="00C035DE" w:rsidRDefault="00C035DE" w:rsidP="001E0384">
            <w:pPr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:</w:t>
            </w:r>
          </w:p>
          <w:p w:rsidR="00C035DE" w:rsidRPr="00792092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920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Ventspils novada dome;</w:t>
            </w:r>
          </w:p>
          <w:p w:rsidR="00C035DE" w:rsidRPr="00792092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920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Jūrkalnes Romas katoļu draudze;</w:t>
            </w:r>
          </w:p>
          <w:p w:rsidR="00C035DE" w:rsidRPr="00792092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920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Dundagas novada pašvaldība;</w:t>
            </w:r>
          </w:p>
          <w:p w:rsidR="00C035DE" w:rsidRPr="006770D6" w:rsidRDefault="00C035DE" w:rsidP="00C035DE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920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Ventspil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s evaņģēliski luteriskā draudze</w:t>
            </w:r>
          </w:p>
          <w:p w:rsidR="00C035DE" w:rsidRPr="006770D6" w:rsidRDefault="00C035DE" w:rsidP="001E0384">
            <w:pPr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C035DE" w:rsidRPr="006770D6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4 500 000,00</w:t>
            </w:r>
          </w:p>
        </w:tc>
        <w:tc>
          <w:tcPr>
            <w:tcW w:w="1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35DE" w:rsidRPr="006770D6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4 225 500,00</w:t>
            </w: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35DE" w:rsidRPr="006770D6" w:rsidRDefault="00C035DE" w:rsidP="001E0384">
            <w:pPr>
              <w:cnfStyle w:val="000000100000"/>
              <w:rPr>
                <w:rFonts w:hAnsi="Times New Roman" w:cs="Times New Roman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19 200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35DE" w:rsidRPr="00396E14" w:rsidRDefault="00C035DE" w:rsidP="001E0384">
            <w:pPr>
              <w:pStyle w:val="Sarakstarindkopa"/>
              <w:ind w:left="0"/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396E14"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7 objekti:</w:t>
            </w:r>
          </w:p>
          <w:p w:rsidR="00C035DE" w:rsidRPr="0061556A" w:rsidRDefault="00C035DE" w:rsidP="001E0384">
            <w:pPr>
              <w:pStyle w:val="Sarakstarindkopa"/>
              <w:ind w:left="0"/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) k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ultūras piemineklis –Jūrkalnes Sv. Jāzepa Romas katoļu baznīcas ēkas atjaunošana; </w:t>
            </w:r>
          </w:p>
          <w:p w:rsidR="00C035DE" w:rsidRPr="0061556A" w:rsidRDefault="00C035DE" w:rsidP="001E0384">
            <w:pPr>
              <w:pStyle w:val="Sarakstarindkopa"/>
              <w:ind w:left="0"/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2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) s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uitu kultūrtelpa – Jūrkalnes dabas un atpūtas parka pilnveidošana;</w:t>
            </w:r>
          </w:p>
          <w:p w:rsidR="00C035DE" w:rsidRPr="0061556A" w:rsidRDefault="00C035DE" w:rsidP="001E0384">
            <w:pPr>
              <w:pStyle w:val="Sarakstarindkopa"/>
              <w:ind w:left="0"/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3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) p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iekrasti raksturojošās dabas ainavas –infrastruktūra Ventspilī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,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Dienvidrietumu rajonā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, P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elēkās kāpas sasniedzamībai un saglabāšanai;</w:t>
            </w:r>
          </w:p>
          <w:p w:rsidR="00C035DE" w:rsidRPr="0061556A" w:rsidRDefault="00C035DE" w:rsidP="001E0384">
            <w:pPr>
              <w:pStyle w:val="Sarakstarindkopa"/>
              <w:ind w:left="0"/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4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) kultūras piemineklis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Ventspils Piejūras muzeja apbūve;</w:t>
            </w:r>
          </w:p>
          <w:p w:rsidR="00C035DE" w:rsidRPr="0061556A" w:rsidRDefault="00C035DE" w:rsidP="001E0384">
            <w:pPr>
              <w:pStyle w:val="Sarakstarindkopa"/>
              <w:ind w:left="0"/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5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) kultūras piemineklis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Ventspils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Nikolaja evaņģēliski luteriskā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baznīca;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6) lībiešu kultūrtelpa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ventiņu-lībiešu gājēju un velosipēdu celiņš un gājēju velosipēdistu tilts pār Irbes upi,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Līvu saieta nams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 ēkā 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Pastnieki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Kolkā; </w:t>
            </w:r>
          </w:p>
          <w:p w:rsidR="00C035DE" w:rsidRPr="0061556A" w:rsidRDefault="00C035DE" w:rsidP="001E0384">
            <w:pPr>
              <w:pStyle w:val="Sarakstarindkopa"/>
              <w:ind w:left="0"/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7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) kultūras piemineklis – Dundagas pils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 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035DE" w:rsidRPr="00396E14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396E14"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14 pakalpojumi: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1) Piejūras brīvdabas muzejs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jauna pastāvīgā ekspozīcija par Ziemeļkurzem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es tradicionālo dzīvesveidu 19.–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20. gadsimtā;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2) pu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bliskā infrastruktūra Dienvidrietumu rajonā, Ventspilī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, P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elēkās kāpas sasniedzamībai un saglabāšanai;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3)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Ventspils Nikolaja evaņģēliski luteriskā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s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baznīcas torņa apskates nodrošināšana;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4) t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orņu mūzikas koncerti Ventspils Nikolaja evaņģēliski luteriskajā baznīcā;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5)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i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nfopunkts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par suitu un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baznīcas vēsturi</w:t>
            </w:r>
            <w:proofErr w:type="gramStart"/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 </w:t>
            </w:r>
            <w:proofErr w:type="gramEnd"/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Jūrkalnes Sv. 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Jāzepa Romas katoļu baznīcā;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6) Dabas koncertzāle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Vējturu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nams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7)Ventiņu-lībiešu gājēju un velosipēdu celiņš;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8) g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ājēju velosipēdistu tilts pār Irbes upi;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9) v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ilnas darbnīca Dundagas pilī;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10) a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udēju darbnīca Dundagas pilī;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11) tirgotava 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Darināts Dundagas novadā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Dundagas pilī;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12)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c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eremoniju zāle ar skatu platformu Dundagas pilī; 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13)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Līvu saieta nams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proofErr w:type="gram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 </w:t>
            </w:r>
            <w:proofErr w:type="gram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Kolkā;</w:t>
            </w:r>
          </w:p>
          <w:p w:rsidR="00C035DE" w:rsidRPr="0061556A" w:rsidRDefault="00C035DE" w:rsidP="001E0384">
            <w:pPr>
              <w:jc w:val="left"/>
              <w:cnfStyle w:val="000000100000"/>
              <w:rPr>
                <w:rFonts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14) t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ū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risma informācijas centrs Kolkā</w:t>
            </w:r>
          </w:p>
        </w:tc>
      </w:tr>
      <w:tr w:rsidR="00C035DE" w:rsidRPr="003F2864" w:rsidTr="001E0384">
        <w:trPr>
          <w:trHeight w:val="552"/>
        </w:trPr>
        <w:tc>
          <w:tcPr>
            <w:cnfStyle w:val="001000000000"/>
            <w:tcW w:w="1232" w:type="dxa"/>
            <w:tcBorders>
              <w:left w:val="none" w:sz="0" w:space="0" w:color="auto"/>
              <w:bottom w:val="single" w:sz="4" w:space="0" w:color="4BACC6" w:themeColor="accent5"/>
              <w:right w:val="none" w:sz="0" w:space="0" w:color="auto"/>
            </w:tcBorders>
            <w:hideMark/>
          </w:tcPr>
          <w:p w:rsidR="00C035DE" w:rsidRPr="006770D6" w:rsidRDefault="00C035DE" w:rsidP="001E0384">
            <w:pPr>
              <w:jc w:val="center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lastRenderedPageBreak/>
              <w:t>ERAF/551SAM/2016/II/03</w:t>
            </w:r>
          </w:p>
        </w:tc>
        <w:tc>
          <w:tcPr>
            <w:tcW w:w="1462" w:type="dxa"/>
            <w:tcBorders>
              <w:bottom w:val="single" w:sz="4" w:space="0" w:color="4BACC6" w:themeColor="accent5"/>
            </w:tcBorders>
            <w:hideMark/>
          </w:tcPr>
          <w:p w:rsidR="00C035DE" w:rsidRPr="006770D6" w:rsidRDefault="00C035DE" w:rsidP="001E038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A7014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Vidzemes piekrastes kultūras un dabas mantojuma iekļaušana tūrisma pakalpojumu 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izveidē un attīstībā – </w:t>
            </w:r>
            <w:r w:rsidRPr="00A7014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"Saviļņojošā Vidzeme" </w:t>
            </w:r>
          </w:p>
        </w:tc>
        <w:tc>
          <w:tcPr>
            <w:tcW w:w="2410" w:type="dxa"/>
            <w:tcBorders>
              <w:bottom w:val="single" w:sz="4" w:space="0" w:color="4BACC6" w:themeColor="accent5"/>
            </w:tcBorders>
            <w:hideMark/>
          </w:tcPr>
          <w:p w:rsidR="00C035DE" w:rsidRDefault="00C035DE" w:rsidP="001E0384">
            <w:pPr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Iesniedzējs: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C035DE" w:rsidRDefault="00C035DE" w:rsidP="00C035DE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Carnikavas novada dome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;</w:t>
            </w:r>
          </w:p>
          <w:p w:rsidR="00C035DE" w:rsidRPr="006770D6" w:rsidRDefault="00C035DE" w:rsidP="001E0384">
            <w:pPr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DF640B"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  <w:t>Sadarbības partneri</w:t>
            </w: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:</w:t>
            </w:r>
          </w:p>
          <w:p w:rsidR="00C035DE" w:rsidRPr="00792092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920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Saulkrastu novada dome;</w:t>
            </w:r>
          </w:p>
          <w:p w:rsidR="00C035DE" w:rsidRPr="00792092" w:rsidRDefault="00C035DE" w:rsidP="00C035DE">
            <w:pPr>
              <w:pStyle w:val="Sarakstarindkop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792092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Limbažu novada dome;</w:t>
            </w:r>
          </w:p>
          <w:p w:rsidR="00C035DE" w:rsidRPr="006770D6" w:rsidRDefault="00C035DE" w:rsidP="00C035DE">
            <w:pPr>
              <w:pStyle w:val="Sarakstarindkopa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left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Salacgrīvas novada dome</w:t>
            </w:r>
          </w:p>
        </w:tc>
        <w:tc>
          <w:tcPr>
            <w:tcW w:w="1559" w:type="dxa"/>
            <w:tcBorders>
              <w:bottom w:val="single" w:sz="4" w:space="0" w:color="4BACC6" w:themeColor="accent5"/>
            </w:tcBorders>
            <w:noWrap/>
            <w:hideMark/>
          </w:tcPr>
          <w:p w:rsidR="00C035DE" w:rsidRPr="006770D6" w:rsidRDefault="00C035DE" w:rsidP="001E038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 w:rsidRPr="006770D6"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2 535 868,00</w:t>
            </w:r>
          </w:p>
        </w:tc>
        <w:tc>
          <w:tcPr>
            <w:tcW w:w="1484" w:type="dxa"/>
            <w:tcBorders>
              <w:bottom w:val="single" w:sz="4" w:space="0" w:color="4BACC6" w:themeColor="accent5"/>
            </w:tcBorders>
          </w:tcPr>
          <w:p w:rsidR="00C035DE" w:rsidRPr="006770D6" w:rsidRDefault="00C035DE" w:rsidP="001E038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lv-LV"/>
              </w:rPr>
              <w:t>2 381 180,00</w:t>
            </w:r>
          </w:p>
        </w:tc>
        <w:tc>
          <w:tcPr>
            <w:tcW w:w="1493" w:type="dxa"/>
            <w:tcBorders>
              <w:bottom w:val="single" w:sz="4" w:space="0" w:color="4BACC6" w:themeColor="accent5"/>
            </w:tcBorders>
          </w:tcPr>
          <w:p w:rsidR="00C035DE" w:rsidRPr="006770D6" w:rsidRDefault="00C035DE" w:rsidP="001E0384">
            <w:pPr>
              <w:jc w:val="center"/>
              <w:cnfStyle w:val="0000000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</w:t>
            </w:r>
            <w:r>
              <w:rPr>
                <w:sz w:val="20"/>
                <w:szCs w:val="20"/>
                <w:lang w:val="lv-LV"/>
              </w:rPr>
              <w:t> </w:t>
            </w:r>
            <w:r w:rsidRPr="006770D6">
              <w:rPr>
                <w:sz w:val="20"/>
                <w:szCs w:val="20"/>
                <w:lang w:val="lv-LV"/>
              </w:rPr>
              <w:t>000</w:t>
            </w:r>
          </w:p>
        </w:tc>
        <w:tc>
          <w:tcPr>
            <w:tcW w:w="2268" w:type="dxa"/>
            <w:tcBorders>
              <w:bottom w:val="single" w:sz="4" w:space="0" w:color="4BACC6" w:themeColor="accent5"/>
            </w:tcBorders>
          </w:tcPr>
          <w:p w:rsidR="00C035DE" w:rsidRPr="00396E14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396E14"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4 objekti: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nozīmīgs piekrastes ciems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Carnikavas ciems, iekļaujot Gaujas grīvu un Carnikavas muižas parku;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2)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n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oz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īmīga piekrastes pilsētas daļa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Sau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l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krastu pilsētas 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Neibādes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parks; 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3)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p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iekr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asti raksturojoša dabas ainava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dabas pieminekļa Lauču dižakmens apkārtne; 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4)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l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ībiešu kultūrtelpa, Ziem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eļvidzemes biosfēras rezervāts –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Sal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acgrīvas novada Zvejnieku parks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tcBorders>
              <w:bottom w:val="single" w:sz="4" w:space="0" w:color="4BACC6" w:themeColor="accent5"/>
            </w:tcBorders>
          </w:tcPr>
          <w:p w:rsidR="00C035DE" w:rsidRPr="00396E14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396E14">
              <w:rPr>
                <w:rFonts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9 pakalpojumi: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1)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p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aplašināta novadpētniecības ekspozīcija 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jaunuzbūvētajā</w:t>
            </w:r>
            <w:proofErr w:type="spellEnd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klēts ēkā novadpētniecības centrā, gida pakalpojumi Carnikavas novadā;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2) t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ematisku koncertu un pasākumu sērija jaunajā Carnikavas estrādē;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3)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ienots maršruts, kas sasaista Carnikavas novada centra kultūrvēsturiskos objektus, maršruta apraksts;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4)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l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īvu kultūrai veltīts sarīkojumu klasteris Saulkrastu estrādē;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5)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f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estivāls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Jaunie kame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r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mūziķi Saulkrastiem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6)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i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nformatīvi izglītojoša taka par piekrastes un līvu vēsturi no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Vārzu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publiskās peldvietas līdz Lauču dižakmenim;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7)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t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ūrisma informācijas centra un glābšanas posteņa izveide un operatīvā transporta nobrauktuves izbūve Limbažu novada piekrastē pie 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proofErr w:type="spellStart"/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Vārzām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"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8)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Zvejnieku svētki un festivāli Zvejnieku parka estrādē Salacgrīvā;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9)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1556A"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Vides pieejamības nodrošināšana Zvejni</w:t>
            </w:r>
            <w:r>
              <w:rPr>
                <w:rFonts w:hAnsi="Times New Roman" w:cs="Times New Roman"/>
                <w:color w:val="000000" w:themeColor="text1"/>
                <w:sz w:val="20"/>
                <w:szCs w:val="20"/>
                <w:lang w:val="lv-LV"/>
              </w:rPr>
              <w:t>eku parkā un estrādē Salacgrīvā</w:t>
            </w:r>
          </w:p>
          <w:p w:rsidR="00C035DE" w:rsidRPr="0061556A" w:rsidRDefault="00C035DE" w:rsidP="001E0384">
            <w:pPr>
              <w:jc w:val="left"/>
              <w:cnfStyle w:val="000000000000"/>
              <w:rPr>
                <w:rFonts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C035DE" w:rsidRPr="00A3081A" w:rsidTr="001E0384">
        <w:trPr>
          <w:cnfStyle w:val="000000100000"/>
          <w:trHeight w:val="570"/>
        </w:trPr>
        <w:tc>
          <w:tcPr>
            <w:cnfStyle w:val="001000000000"/>
            <w:tcW w:w="123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hideMark/>
          </w:tcPr>
          <w:p w:rsidR="00C035DE" w:rsidRPr="00396E14" w:rsidRDefault="00C035DE" w:rsidP="001E0384">
            <w:pPr>
              <w:jc w:val="center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396E14"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Kopā:</w:t>
            </w:r>
          </w:p>
        </w:tc>
        <w:tc>
          <w:tcPr>
            <w:tcW w:w="146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hideMark/>
          </w:tcPr>
          <w:p w:rsidR="00C035DE" w:rsidRPr="006770D6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hideMark/>
          </w:tcPr>
          <w:p w:rsidR="00C035DE" w:rsidRPr="00DF640B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noWrap/>
            <w:hideMark/>
          </w:tcPr>
          <w:p w:rsidR="00C035DE" w:rsidRPr="006770D6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14 975 868,00</w:t>
            </w:r>
          </w:p>
        </w:tc>
        <w:tc>
          <w:tcPr>
            <w:tcW w:w="148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C035DE" w:rsidRDefault="00C035DE" w:rsidP="001E0384">
            <w:pPr>
              <w:jc w:val="center"/>
              <w:cnfStyle w:val="000000100000"/>
              <w:rPr>
                <w:rFonts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eastAsia="Times New Roman" w:hAnsi="Times New Roman" w:cs="Times New Roman"/>
                <w:b/>
                <w:sz w:val="20"/>
                <w:szCs w:val="20"/>
                <w:lang w:val="lv-LV"/>
              </w:rPr>
              <w:t>14 062 340,00</w:t>
            </w:r>
          </w:p>
        </w:tc>
        <w:tc>
          <w:tcPr>
            <w:tcW w:w="1493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C035DE" w:rsidRPr="006770D6" w:rsidRDefault="00C035DE" w:rsidP="001E0384">
            <w:pPr>
              <w:jc w:val="center"/>
              <w:cnfStyle w:val="000000100000"/>
              <w:rPr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124 800</w:t>
            </w:r>
          </w:p>
        </w:tc>
        <w:tc>
          <w:tcPr>
            <w:tcW w:w="226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C035DE" w:rsidRPr="00396E14" w:rsidRDefault="00C035DE" w:rsidP="001E0384">
            <w:pPr>
              <w:jc w:val="center"/>
              <w:cnfStyle w:val="000000100000"/>
              <w:rPr>
                <w:b/>
                <w:sz w:val="20"/>
                <w:szCs w:val="20"/>
                <w:lang w:val="lv-LV"/>
              </w:rPr>
            </w:pPr>
            <w:r w:rsidRPr="00396E14">
              <w:rPr>
                <w:b/>
                <w:sz w:val="20"/>
                <w:szCs w:val="20"/>
                <w:lang w:val="lv-LV"/>
              </w:rPr>
              <w:t>23</w:t>
            </w:r>
          </w:p>
        </w:tc>
        <w:tc>
          <w:tcPr>
            <w:tcW w:w="2693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  <w:shd w:val="clear" w:color="auto" w:fill="DAEEF3" w:themeFill="accent5" w:themeFillTint="33"/>
          </w:tcPr>
          <w:p w:rsidR="00C035DE" w:rsidRPr="00396E14" w:rsidRDefault="00C035DE" w:rsidP="001E0384">
            <w:pPr>
              <w:jc w:val="center"/>
              <w:cnfStyle w:val="000000100000"/>
              <w:rPr>
                <w:b/>
                <w:sz w:val="20"/>
                <w:szCs w:val="20"/>
                <w:lang w:val="lv-LV"/>
              </w:rPr>
            </w:pPr>
            <w:r w:rsidRPr="00396E14">
              <w:rPr>
                <w:b/>
                <w:sz w:val="20"/>
                <w:szCs w:val="20"/>
                <w:lang w:val="lv-LV"/>
              </w:rPr>
              <w:t>49</w:t>
            </w:r>
          </w:p>
        </w:tc>
      </w:tr>
    </w:tbl>
    <w:p w:rsidR="00C035DE" w:rsidRDefault="00C035DE" w:rsidP="00C035DE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C035DE" w:rsidRPr="00452E8C" w:rsidRDefault="00C035DE" w:rsidP="00C035DE">
      <w:pPr>
        <w:pStyle w:val="Kjene"/>
        <w:ind w:firstLine="709"/>
        <w:rPr>
          <w:rFonts w:hAnsi="Times New Roman" w:cs="Times New Roman"/>
          <w:sz w:val="20"/>
          <w:szCs w:val="20"/>
          <w:lang w:val="lv-LV"/>
        </w:rPr>
      </w:pPr>
      <w:r>
        <w:rPr>
          <w:rFonts w:hAnsi="Times New Roman" w:cs="Times New Roman"/>
          <w:sz w:val="20"/>
          <w:szCs w:val="20"/>
          <w:lang w:val="lv-LV"/>
        </w:rPr>
        <w:t>Piezīme. * </w:t>
      </w:r>
      <w:r w:rsidRPr="00803D0A">
        <w:rPr>
          <w:rFonts w:hAnsi="Times New Roman" w:cs="Times New Roman"/>
          <w:sz w:val="20"/>
          <w:szCs w:val="20"/>
          <w:lang w:val="lv-LV"/>
        </w:rPr>
        <w:t>Sasniedza</w:t>
      </w:r>
      <w:r>
        <w:rPr>
          <w:rFonts w:hAnsi="Times New Roman" w:cs="Times New Roman"/>
          <w:sz w:val="20"/>
          <w:szCs w:val="20"/>
          <w:lang w:val="lv-LV"/>
        </w:rPr>
        <w:t>mās iznākuma rādītāju vērtības 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>Projekta ietvaros sasn</w:t>
      </w:r>
      <w:r>
        <w:rPr>
          <w:rFonts w:eastAsia="Times New Roman" w:hAnsi="Times New Roman" w:cs="Times New Roman"/>
          <w:sz w:val="20"/>
          <w:szCs w:val="20"/>
          <w:lang w:val="lv-LV"/>
        </w:rPr>
        <w:t>iedzamais apmeklējuma pieaugums"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 xml:space="preserve"> un</w:t>
      </w:r>
      <w:r>
        <w:rPr>
          <w:rFonts w:hAnsi="Times New Roman" w:cs="Times New Roman"/>
          <w:sz w:val="20"/>
          <w:szCs w:val="20"/>
          <w:lang w:val="lv-LV"/>
        </w:rPr>
        <w:t xml:space="preserve"> 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 xml:space="preserve">Projekta ietvaros </w:t>
      </w:r>
      <w:r>
        <w:rPr>
          <w:rFonts w:eastAsia="Times New Roman" w:hAnsi="Times New Roman" w:cs="Times New Roman"/>
          <w:sz w:val="20"/>
          <w:szCs w:val="20"/>
          <w:lang w:val="lv-LV"/>
        </w:rPr>
        <w:t>attīstāmie pakalpojumi"</w:t>
      </w:r>
      <w:r w:rsidRPr="00803D0A">
        <w:rPr>
          <w:rFonts w:hAnsi="Times New Roman" w:cs="Times New Roman"/>
          <w:sz w:val="20"/>
          <w:szCs w:val="20"/>
          <w:lang w:val="lv-LV"/>
        </w:rPr>
        <w:t xml:space="preserve"> norādītas atbilstoši 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 xml:space="preserve">projekta ietvaros kopējam piešķiramajam finansējuma apmēram. </w:t>
      </w:r>
      <w:r>
        <w:rPr>
          <w:rFonts w:eastAsia="Times New Roman" w:hAnsi="Times New Roman" w:cs="Times New Roman"/>
          <w:sz w:val="20"/>
          <w:szCs w:val="20"/>
          <w:lang w:val="lv-LV"/>
        </w:rPr>
        <w:t>Rādītāja vērtību 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>Projekta ietvaros atbalstāmie objekti</w:t>
      </w:r>
      <w:r>
        <w:rPr>
          <w:rFonts w:eastAsia="Times New Roman" w:hAnsi="Times New Roman" w:cs="Times New Roman"/>
          <w:sz w:val="20"/>
          <w:szCs w:val="20"/>
          <w:lang w:val="lv-LV"/>
        </w:rPr>
        <w:t xml:space="preserve"> un infrastruktūra"</w:t>
      </w:r>
      <w:r w:rsidRPr="00803D0A">
        <w:rPr>
          <w:rFonts w:eastAsia="Times New Roman" w:hAnsi="Times New Roman" w:cs="Times New Roman"/>
          <w:sz w:val="20"/>
          <w:szCs w:val="20"/>
          <w:lang w:val="lv-LV"/>
        </w:rPr>
        <w:t xml:space="preserve"> </w:t>
      </w:r>
      <w:r>
        <w:rPr>
          <w:rFonts w:eastAsia="Times New Roman" w:hAnsi="Times New Roman" w:cs="Times New Roman"/>
          <w:sz w:val="20"/>
          <w:szCs w:val="20"/>
          <w:lang w:val="lv-LV"/>
        </w:rPr>
        <w:t xml:space="preserve">snieguma rezerves izpilde/neizpilde neietekmē.  </w:t>
      </w:r>
    </w:p>
    <w:p w:rsidR="00C035DE" w:rsidRPr="00BE6A31" w:rsidRDefault="00C035DE" w:rsidP="00C035DE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E562E0" w:rsidRPr="00C514FD" w:rsidRDefault="00E562E0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0556A6" w:rsidRPr="00C514FD" w:rsidRDefault="000556A6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C1069F" w:rsidRPr="00C1069F" w:rsidRDefault="000556A6" w:rsidP="00C1069F">
      <w:pPr>
        <w:tabs>
          <w:tab w:val="right" w:pos="11340"/>
        </w:tabs>
        <w:ind w:firstLine="709"/>
        <w:rPr>
          <w:rFonts w:hAnsi="Times New Roman" w:cs="Times New Roman"/>
          <w:sz w:val="28"/>
          <w:szCs w:val="28"/>
        </w:rPr>
      </w:pPr>
      <w:proofErr w:type="spellStart"/>
      <w:r w:rsidRPr="00C1069F">
        <w:rPr>
          <w:rFonts w:hAnsi="Times New Roman" w:cs="Times New Roman"/>
          <w:sz w:val="28"/>
          <w:szCs w:val="28"/>
        </w:rPr>
        <w:t>Kultūras</w:t>
      </w:r>
      <w:proofErr w:type="spellEnd"/>
      <w:r w:rsidRPr="00C1069F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C1069F">
        <w:rPr>
          <w:rFonts w:hAnsi="Times New Roman" w:cs="Times New Roman"/>
          <w:sz w:val="28"/>
          <w:szCs w:val="28"/>
        </w:rPr>
        <w:t>ministr</w:t>
      </w:r>
      <w:r w:rsidR="00C1069F" w:rsidRPr="00C1069F">
        <w:rPr>
          <w:rFonts w:hAnsi="Times New Roman" w:cs="Times New Roman"/>
          <w:sz w:val="28"/>
          <w:szCs w:val="28"/>
        </w:rPr>
        <w:t>a</w:t>
      </w:r>
      <w:proofErr w:type="spellEnd"/>
      <w:r w:rsidR="00C1069F" w:rsidRPr="00C1069F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="00C1069F" w:rsidRPr="00C1069F">
        <w:rPr>
          <w:rFonts w:hAnsi="Times New Roman" w:cs="Times New Roman"/>
          <w:sz w:val="28"/>
          <w:szCs w:val="28"/>
        </w:rPr>
        <w:t>vietā</w:t>
      </w:r>
      <w:proofErr w:type="spellEnd"/>
      <w:r w:rsidR="00C1069F" w:rsidRPr="00C1069F">
        <w:rPr>
          <w:rFonts w:hAnsi="Times New Roman" w:cs="Times New Roman"/>
          <w:sz w:val="28"/>
          <w:szCs w:val="28"/>
        </w:rPr>
        <w:t xml:space="preserve"> –</w:t>
      </w:r>
    </w:p>
    <w:p w:rsidR="00C1069F" w:rsidRPr="00C1069F" w:rsidRDefault="00C1069F" w:rsidP="00C1069F">
      <w:pPr>
        <w:tabs>
          <w:tab w:val="left" w:pos="9639"/>
        </w:tabs>
        <w:ind w:firstLine="709"/>
        <w:rPr>
          <w:rFonts w:hAnsi="Times New Roman" w:cs="Times New Roman"/>
          <w:sz w:val="28"/>
          <w:szCs w:val="28"/>
        </w:rPr>
      </w:pPr>
      <w:proofErr w:type="spellStart"/>
      <w:proofErr w:type="gramStart"/>
      <w:r w:rsidRPr="00C1069F">
        <w:rPr>
          <w:rFonts w:hAnsi="Times New Roman" w:cs="Times New Roman"/>
          <w:sz w:val="28"/>
          <w:szCs w:val="28"/>
        </w:rPr>
        <w:t>tieslietu</w:t>
      </w:r>
      <w:proofErr w:type="spellEnd"/>
      <w:proofErr w:type="gramEnd"/>
      <w:r w:rsidRPr="00C1069F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C1069F">
        <w:rPr>
          <w:rFonts w:hAnsi="Times New Roman" w:cs="Times New Roman"/>
          <w:sz w:val="28"/>
          <w:szCs w:val="28"/>
        </w:rPr>
        <w:t>ministrs</w:t>
      </w:r>
      <w:proofErr w:type="spellEnd"/>
      <w:r w:rsidRPr="00C1069F">
        <w:rPr>
          <w:rFonts w:hAnsi="Times New Roman" w:cs="Times New Roman"/>
          <w:sz w:val="28"/>
          <w:szCs w:val="28"/>
        </w:rPr>
        <w:tab/>
      </w:r>
      <w:proofErr w:type="spellStart"/>
      <w:r w:rsidRPr="00C1069F">
        <w:rPr>
          <w:rFonts w:hAnsi="Times New Roman" w:cs="Times New Roman"/>
          <w:sz w:val="28"/>
          <w:szCs w:val="28"/>
        </w:rPr>
        <w:t>Dzintars</w:t>
      </w:r>
      <w:proofErr w:type="spellEnd"/>
      <w:r w:rsidRPr="00C1069F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C1069F">
        <w:rPr>
          <w:rFonts w:hAnsi="Times New Roman" w:cs="Times New Roman"/>
          <w:sz w:val="28"/>
          <w:szCs w:val="28"/>
        </w:rPr>
        <w:t>Rasnačs</w:t>
      </w:r>
      <w:proofErr w:type="spellEnd"/>
    </w:p>
    <w:sectPr w:rsidR="00C1069F" w:rsidRPr="00C1069F" w:rsidSect="000556A6">
      <w:headerReference w:type="default" r:id="rId8"/>
      <w:footerReference w:type="default" r:id="rId9"/>
      <w:footerReference w:type="first" r:id="rId10"/>
      <w:pgSz w:w="16838" w:h="11906" w:orient="landscape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90" w:rsidRDefault="006B7090" w:rsidP="006B60AD">
      <w:r>
        <w:separator/>
      </w:r>
    </w:p>
  </w:endnote>
  <w:endnote w:type="continuationSeparator" w:id="0">
    <w:p w:rsidR="006B7090" w:rsidRDefault="006B7090" w:rsidP="006B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A6" w:rsidRPr="000556A6" w:rsidRDefault="000556A6" w:rsidP="000556A6">
    <w:pPr>
      <w:pStyle w:val="Kjene"/>
      <w:rPr>
        <w:sz w:val="16"/>
        <w:szCs w:val="16"/>
        <w:lang w:val="lv-LV"/>
      </w:rPr>
    </w:pPr>
    <w:r>
      <w:rPr>
        <w:sz w:val="16"/>
        <w:szCs w:val="16"/>
        <w:lang w:val="lv-LV"/>
      </w:rPr>
      <w:t>R2760_6p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D5" w:rsidRPr="000556A6" w:rsidRDefault="000556A6">
    <w:pPr>
      <w:pStyle w:val="Kjene"/>
      <w:rPr>
        <w:sz w:val="16"/>
        <w:szCs w:val="16"/>
        <w:lang w:val="lv-LV"/>
      </w:rPr>
    </w:pPr>
    <w:r>
      <w:rPr>
        <w:sz w:val="16"/>
        <w:szCs w:val="16"/>
        <w:lang w:val="lv-LV"/>
      </w:rPr>
      <w:t>R2760_6p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90" w:rsidRDefault="006B7090" w:rsidP="006B60AD">
      <w:r>
        <w:separator/>
      </w:r>
    </w:p>
  </w:footnote>
  <w:footnote w:type="continuationSeparator" w:id="0">
    <w:p w:rsidR="006B7090" w:rsidRDefault="006B7090" w:rsidP="006B6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76882"/>
      <w:docPartObj>
        <w:docPartGallery w:val="Page Numbers (Top of Page)"/>
        <w:docPartUnique/>
      </w:docPartObj>
    </w:sdtPr>
    <w:sdtContent>
      <w:p w:rsidR="00D619D5" w:rsidRPr="000556A6" w:rsidRDefault="00452252">
        <w:pPr>
          <w:pStyle w:val="Galvene"/>
          <w:jc w:val="center"/>
        </w:pPr>
        <w:r w:rsidRPr="000556A6">
          <w:fldChar w:fldCharType="begin"/>
        </w:r>
        <w:r w:rsidR="00D619D5" w:rsidRPr="000556A6">
          <w:instrText xml:space="preserve"> PAGE   \* MERGEFORMAT </w:instrText>
        </w:r>
        <w:r w:rsidRPr="000556A6">
          <w:fldChar w:fldCharType="separate"/>
        </w:r>
        <w:r w:rsidR="001B3C77">
          <w:rPr>
            <w:noProof/>
          </w:rPr>
          <w:t>10</w:t>
        </w:r>
        <w:r w:rsidRPr="000556A6">
          <w:fldChar w:fldCharType="end"/>
        </w:r>
      </w:p>
    </w:sdtContent>
  </w:sdt>
  <w:p w:rsidR="00D619D5" w:rsidRDefault="00D619D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ED"/>
    <w:multiLevelType w:val="hybridMultilevel"/>
    <w:tmpl w:val="13D2DA2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7A66"/>
    <w:multiLevelType w:val="hybridMultilevel"/>
    <w:tmpl w:val="A84873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35F84"/>
    <w:multiLevelType w:val="hybridMultilevel"/>
    <w:tmpl w:val="31BC47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5A82"/>
    <w:multiLevelType w:val="hybridMultilevel"/>
    <w:tmpl w:val="1D8E12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298E"/>
    <w:multiLevelType w:val="hybridMultilevel"/>
    <w:tmpl w:val="BE7626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A41B3"/>
    <w:multiLevelType w:val="hybridMultilevel"/>
    <w:tmpl w:val="F2D6BC64"/>
    <w:lvl w:ilvl="0" w:tplc="07024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53C1F"/>
    <w:multiLevelType w:val="hybridMultilevel"/>
    <w:tmpl w:val="3AA2AEA2"/>
    <w:lvl w:ilvl="0" w:tplc="FE7ED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57513"/>
    <w:multiLevelType w:val="hybridMultilevel"/>
    <w:tmpl w:val="8AA8E000"/>
    <w:lvl w:ilvl="0" w:tplc="D8A6D78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836D3"/>
    <w:multiLevelType w:val="hybridMultilevel"/>
    <w:tmpl w:val="8146F9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52B71"/>
    <w:multiLevelType w:val="hybridMultilevel"/>
    <w:tmpl w:val="C2E214C6"/>
    <w:lvl w:ilvl="0" w:tplc="715A0D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8740A"/>
    <w:multiLevelType w:val="hybridMultilevel"/>
    <w:tmpl w:val="338E52A2"/>
    <w:lvl w:ilvl="0" w:tplc="3BC0998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7D9"/>
    <w:rsid w:val="000007D0"/>
    <w:rsid w:val="00000980"/>
    <w:rsid w:val="00001617"/>
    <w:rsid w:val="00001AB3"/>
    <w:rsid w:val="00003033"/>
    <w:rsid w:val="000030C5"/>
    <w:rsid w:val="000036E4"/>
    <w:rsid w:val="00003713"/>
    <w:rsid w:val="00003836"/>
    <w:rsid w:val="0000430B"/>
    <w:rsid w:val="000060F6"/>
    <w:rsid w:val="0000615D"/>
    <w:rsid w:val="00006AC2"/>
    <w:rsid w:val="00006CEC"/>
    <w:rsid w:val="000079D1"/>
    <w:rsid w:val="000100CF"/>
    <w:rsid w:val="000108A5"/>
    <w:rsid w:val="0001206C"/>
    <w:rsid w:val="0001345E"/>
    <w:rsid w:val="00023116"/>
    <w:rsid w:val="00023962"/>
    <w:rsid w:val="000239FD"/>
    <w:rsid w:val="00023E35"/>
    <w:rsid w:val="00024513"/>
    <w:rsid w:val="00025317"/>
    <w:rsid w:val="00026FA2"/>
    <w:rsid w:val="0002749A"/>
    <w:rsid w:val="00030E10"/>
    <w:rsid w:val="00031F07"/>
    <w:rsid w:val="000341EC"/>
    <w:rsid w:val="00035B9E"/>
    <w:rsid w:val="00037556"/>
    <w:rsid w:val="00040AA3"/>
    <w:rsid w:val="00040DCD"/>
    <w:rsid w:val="0004115A"/>
    <w:rsid w:val="000411DC"/>
    <w:rsid w:val="000429EA"/>
    <w:rsid w:val="00043E4A"/>
    <w:rsid w:val="00044551"/>
    <w:rsid w:val="00044AA5"/>
    <w:rsid w:val="00044E5B"/>
    <w:rsid w:val="00045ED3"/>
    <w:rsid w:val="000503B1"/>
    <w:rsid w:val="00051A72"/>
    <w:rsid w:val="00052261"/>
    <w:rsid w:val="00052A03"/>
    <w:rsid w:val="000541C2"/>
    <w:rsid w:val="00054FEF"/>
    <w:rsid w:val="0005510B"/>
    <w:rsid w:val="00055566"/>
    <w:rsid w:val="000556A6"/>
    <w:rsid w:val="00057294"/>
    <w:rsid w:val="00061B3B"/>
    <w:rsid w:val="00061F05"/>
    <w:rsid w:val="000621C3"/>
    <w:rsid w:val="00062963"/>
    <w:rsid w:val="00065BE2"/>
    <w:rsid w:val="0006613C"/>
    <w:rsid w:val="00067873"/>
    <w:rsid w:val="00073A1F"/>
    <w:rsid w:val="00074112"/>
    <w:rsid w:val="00074158"/>
    <w:rsid w:val="0007482C"/>
    <w:rsid w:val="000750A2"/>
    <w:rsid w:val="000760B6"/>
    <w:rsid w:val="00076A80"/>
    <w:rsid w:val="00076C40"/>
    <w:rsid w:val="0008140E"/>
    <w:rsid w:val="00084AFE"/>
    <w:rsid w:val="00085661"/>
    <w:rsid w:val="00087E2C"/>
    <w:rsid w:val="0009110B"/>
    <w:rsid w:val="00091777"/>
    <w:rsid w:val="0009565F"/>
    <w:rsid w:val="00096401"/>
    <w:rsid w:val="000977AA"/>
    <w:rsid w:val="00097967"/>
    <w:rsid w:val="00097E1A"/>
    <w:rsid w:val="000A22D0"/>
    <w:rsid w:val="000A4ABB"/>
    <w:rsid w:val="000A4E6D"/>
    <w:rsid w:val="000A54E4"/>
    <w:rsid w:val="000A55A4"/>
    <w:rsid w:val="000A6693"/>
    <w:rsid w:val="000A6F28"/>
    <w:rsid w:val="000B0173"/>
    <w:rsid w:val="000B03B7"/>
    <w:rsid w:val="000B2A72"/>
    <w:rsid w:val="000B3BE6"/>
    <w:rsid w:val="000B4F80"/>
    <w:rsid w:val="000B524F"/>
    <w:rsid w:val="000B7A44"/>
    <w:rsid w:val="000C13C8"/>
    <w:rsid w:val="000C24C8"/>
    <w:rsid w:val="000C27D7"/>
    <w:rsid w:val="000C4830"/>
    <w:rsid w:val="000C484E"/>
    <w:rsid w:val="000C66EE"/>
    <w:rsid w:val="000C765E"/>
    <w:rsid w:val="000D04D1"/>
    <w:rsid w:val="000D0867"/>
    <w:rsid w:val="000D0C63"/>
    <w:rsid w:val="000D3C63"/>
    <w:rsid w:val="000D5E1B"/>
    <w:rsid w:val="000D6AA4"/>
    <w:rsid w:val="000D6EB4"/>
    <w:rsid w:val="000E00CB"/>
    <w:rsid w:val="000E0CE4"/>
    <w:rsid w:val="000E1367"/>
    <w:rsid w:val="000E2914"/>
    <w:rsid w:val="000E3988"/>
    <w:rsid w:val="000E4A33"/>
    <w:rsid w:val="000E62D3"/>
    <w:rsid w:val="000F096F"/>
    <w:rsid w:val="000F18B2"/>
    <w:rsid w:val="000F1E01"/>
    <w:rsid w:val="000F2131"/>
    <w:rsid w:val="000F2E33"/>
    <w:rsid w:val="000F30FF"/>
    <w:rsid w:val="000F45F6"/>
    <w:rsid w:val="000F4C08"/>
    <w:rsid w:val="000F4CC7"/>
    <w:rsid w:val="000F570F"/>
    <w:rsid w:val="000F58C5"/>
    <w:rsid w:val="000F6F10"/>
    <w:rsid w:val="00100E95"/>
    <w:rsid w:val="0010235A"/>
    <w:rsid w:val="00104102"/>
    <w:rsid w:val="001048C6"/>
    <w:rsid w:val="00105D5A"/>
    <w:rsid w:val="00106714"/>
    <w:rsid w:val="00107F5F"/>
    <w:rsid w:val="00111049"/>
    <w:rsid w:val="00111335"/>
    <w:rsid w:val="00111439"/>
    <w:rsid w:val="00113FFF"/>
    <w:rsid w:val="0011425F"/>
    <w:rsid w:val="00114DA1"/>
    <w:rsid w:val="00115553"/>
    <w:rsid w:val="00115767"/>
    <w:rsid w:val="00116B55"/>
    <w:rsid w:val="00120C61"/>
    <w:rsid w:val="001210E1"/>
    <w:rsid w:val="001212C0"/>
    <w:rsid w:val="00121641"/>
    <w:rsid w:val="001236AD"/>
    <w:rsid w:val="001247C1"/>
    <w:rsid w:val="00125736"/>
    <w:rsid w:val="00127411"/>
    <w:rsid w:val="00130B3F"/>
    <w:rsid w:val="00130B43"/>
    <w:rsid w:val="001319A8"/>
    <w:rsid w:val="00131FA1"/>
    <w:rsid w:val="00133752"/>
    <w:rsid w:val="00134419"/>
    <w:rsid w:val="00134983"/>
    <w:rsid w:val="00135621"/>
    <w:rsid w:val="00135710"/>
    <w:rsid w:val="0013585C"/>
    <w:rsid w:val="00136010"/>
    <w:rsid w:val="001400C9"/>
    <w:rsid w:val="00140A9E"/>
    <w:rsid w:val="001413CF"/>
    <w:rsid w:val="0014225B"/>
    <w:rsid w:val="00142CFD"/>
    <w:rsid w:val="00143C57"/>
    <w:rsid w:val="001444C9"/>
    <w:rsid w:val="0014501A"/>
    <w:rsid w:val="001459B0"/>
    <w:rsid w:val="00145C0B"/>
    <w:rsid w:val="00145ED6"/>
    <w:rsid w:val="00147EE0"/>
    <w:rsid w:val="00153E0D"/>
    <w:rsid w:val="001545EC"/>
    <w:rsid w:val="00155710"/>
    <w:rsid w:val="00155B96"/>
    <w:rsid w:val="00157F08"/>
    <w:rsid w:val="00160691"/>
    <w:rsid w:val="00160CCB"/>
    <w:rsid w:val="00161D6C"/>
    <w:rsid w:val="001640E4"/>
    <w:rsid w:val="00164654"/>
    <w:rsid w:val="001671A6"/>
    <w:rsid w:val="001673AA"/>
    <w:rsid w:val="0017026C"/>
    <w:rsid w:val="00172EFC"/>
    <w:rsid w:val="00173990"/>
    <w:rsid w:val="00174213"/>
    <w:rsid w:val="00174CB3"/>
    <w:rsid w:val="00174F88"/>
    <w:rsid w:val="001750CB"/>
    <w:rsid w:val="001767BB"/>
    <w:rsid w:val="001779BE"/>
    <w:rsid w:val="001807D3"/>
    <w:rsid w:val="00181153"/>
    <w:rsid w:val="0018287E"/>
    <w:rsid w:val="00182F11"/>
    <w:rsid w:val="00183586"/>
    <w:rsid w:val="00184B02"/>
    <w:rsid w:val="001865C3"/>
    <w:rsid w:val="00186C69"/>
    <w:rsid w:val="00187655"/>
    <w:rsid w:val="001902F4"/>
    <w:rsid w:val="001916C5"/>
    <w:rsid w:val="001919FD"/>
    <w:rsid w:val="00192A30"/>
    <w:rsid w:val="00194393"/>
    <w:rsid w:val="00194ACF"/>
    <w:rsid w:val="0019597E"/>
    <w:rsid w:val="0019598A"/>
    <w:rsid w:val="0019658A"/>
    <w:rsid w:val="001A0D6E"/>
    <w:rsid w:val="001A123C"/>
    <w:rsid w:val="001A271C"/>
    <w:rsid w:val="001A4970"/>
    <w:rsid w:val="001A64DB"/>
    <w:rsid w:val="001A777C"/>
    <w:rsid w:val="001B0839"/>
    <w:rsid w:val="001B0FF0"/>
    <w:rsid w:val="001B18E0"/>
    <w:rsid w:val="001B2502"/>
    <w:rsid w:val="001B3C77"/>
    <w:rsid w:val="001B49BF"/>
    <w:rsid w:val="001B613F"/>
    <w:rsid w:val="001C0979"/>
    <w:rsid w:val="001C2829"/>
    <w:rsid w:val="001C2CE9"/>
    <w:rsid w:val="001C43AD"/>
    <w:rsid w:val="001C4514"/>
    <w:rsid w:val="001C45D2"/>
    <w:rsid w:val="001C4989"/>
    <w:rsid w:val="001C4DBB"/>
    <w:rsid w:val="001C62F4"/>
    <w:rsid w:val="001C76DD"/>
    <w:rsid w:val="001C7BC1"/>
    <w:rsid w:val="001D0D04"/>
    <w:rsid w:val="001D1164"/>
    <w:rsid w:val="001D179D"/>
    <w:rsid w:val="001D31A2"/>
    <w:rsid w:val="001D36D9"/>
    <w:rsid w:val="001D56A3"/>
    <w:rsid w:val="001D5E81"/>
    <w:rsid w:val="001D6D88"/>
    <w:rsid w:val="001E1926"/>
    <w:rsid w:val="001E1F50"/>
    <w:rsid w:val="001E291E"/>
    <w:rsid w:val="001E37A8"/>
    <w:rsid w:val="001E39CF"/>
    <w:rsid w:val="001E40B3"/>
    <w:rsid w:val="001E45D5"/>
    <w:rsid w:val="001E46AA"/>
    <w:rsid w:val="001E6BBE"/>
    <w:rsid w:val="001E78D8"/>
    <w:rsid w:val="001F024A"/>
    <w:rsid w:val="001F246A"/>
    <w:rsid w:val="001F4276"/>
    <w:rsid w:val="001F4448"/>
    <w:rsid w:val="001F5616"/>
    <w:rsid w:val="0020195B"/>
    <w:rsid w:val="00201B83"/>
    <w:rsid w:val="002024A7"/>
    <w:rsid w:val="00203C18"/>
    <w:rsid w:val="00205626"/>
    <w:rsid w:val="002057DF"/>
    <w:rsid w:val="00205E2D"/>
    <w:rsid w:val="00205F07"/>
    <w:rsid w:val="0020617C"/>
    <w:rsid w:val="002068C4"/>
    <w:rsid w:val="00207582"/>
    <w:rsid w:val="0020775C"/>
    <w:rsid w:val="002103A1"/>
    <w:rsid w:val="002110A9"/>
    <w:rsid w:val="00211B6B"/>
    <w:rsid w:val="002125CB"/>
    <w:rsid w:val="00212C52"/>
    <w:rsid w:val="00212CAB"/>
    <w:rsid w:val="0021327E"/>
    <w:rsid w:val="002138E7"/>
    <w:rsid w:val="00213C1B"/>
    <w:rsid w:val="00213D43"/>
    <w:rsid w:val="00213F37"/>
    <w:rsid w:val="00214DE5"/>
    <w:rsid w:val="00215091"/>
    <w:rsid w:val="0021753C"/>
    <w:rsid w:val="00223EE4"/>
    <w:rsid w:val="00225F83"/>
    <w:rsid w:val="00227369"/>
    <w:rsid w:val="00227979"/>
    <w:rsid w:val="002279D2"/>
    <w:rsid w:val="00227E93"/>
    <w:rsid w:val="00230B42"/>
    <w:rsid w:val="00230F7E"/>
    <w:rsid w:val="00231210"/>
    <w:rsid w:val="002333AD"/>
    <w:rsid w:val="00233907"/>
    <w:rsid w:val="002348DC"/>
    <w:rsid w:val="00235C92"/>
    <w:rsid w:val="00236A8B"/>
    <w:rsid w:val="00241E0A"/>
    <w:rsid w:val="002425D5"/>
    <w:rsid w:val="00242C52"/>
    <w:rsid w:val="002455E4"/>
    <w:rsid w:val="00245B00"/>
    <w:rsid w:val="0025054A"/>
    <w:rsid w:val="002508E8"/>
    <w:rsid w:val="0025224E"/>
    <w:rsid w:val="00253E40"/>
    <w:rsid w:val="002541C2"/>
    <w:rsid w:val="00254935"/>
    <w:rsid w:val="00254AB9"/>
    <w:rsid w:val="002562F6"/>
    <w:rsid w:val="0025765D"/>
    <w:rsid w:val="0026033B"/>
    <w:rsid w:val="00261253"/>
    <w:rsid w:val="00261886"/>
    <w:rsid w:val="00262422"/>
    <w:rsid w:val="002624D3"/>
    <w:rsid w:val="00263118"/>
    <w:rsid w:val="00264285"/>
    <w:rsid w:val="0026512A"/>
    <w:rsid w:val="00267809"/>
    <w:rsid w:val="00270270"/>
    <w:rsid w:val="00274ED4"/>
    <w:rsid w:val="0027538F"/>
    <w:rsid w:val="0027574E"/>
    <w:rsid w:val="00275920"/>
    <w:rsid w:val="00275CAE"/>
    <w:rsid w:val="00277B49"/>
    <w:rsid w:val="00280E5D"/>
    <w:rsid w:val="0028311F"/>
    <w:rsid w:val="0028475E"/>
    <w:rsid w:val="0028481D"/>
    <w:rsid w:val="00285F1E"/>
    <w:rsid w:val="002860E3"/>
    <w:rsid w:val="002860FC"/>
    <w:rsid w:val="00287E9D"/>
    <w:rsid w:val="00290AD5"/>
    <w:rsid w:val="00291B06"/>
    <w:rsid w:val="00292282"/>
    <w:rsid w:val="00292736"/>
    <w:rsid w:val="00293007"/>
    <w:rsid w:val="00294644"/>
    <w:rsid w:val="00294C81"/>
    <w:rsid w:val="00294D29"/>
    <w:rsid w:val="0029501C"/>
    <w:rsid w:val="00296887"/>
    <w:rsid w:val="002A01B7"/>
    <w:rsid w:val="002A2232"/>
    <w:rsid w:val="002A22CE"/>
    <w:rsid w:val="002A2DEE"/>
    <w:rsid w:val="002A7703"/>
    <w:rsid w:val="002A7BBE"/>
    <w:rsid w:val="002B27D7"/>
    <w:rsid w:val="002B2F68"/>
    <w:rsid w:val="002B3FC8"/>
    <w:rsid w:val="002B44CE"/>
    <w:rsid w:val="002B7260"/>
    <w:rsid w:val="002C054B"/>
    <w:rsid w:val="002C0C86"/>
    <w:rsid w:val="002C260A"/>
    <w:rsid w:val="002C322A"/>
    <w:rsid w:val="002C3516"/>
    <w:rsid w:val="002C35E6"/>
    <w:rsid w:val="002C5D8E"/>
    <w:rsid w:val="002C5EF4"/>
    <w:rsid w:val="002C64FD"/>
    <w:rsid w:val="002C6C96"/>
    <w:rsid w:val="002C6F96"/>
    <w:rsid w:val="002C77D5"/>
    <w:rsid w:val="002D1475"/>
    <w:rsid w:val="002D1ED0"/>
    <w:rsid w:val="002D253D"/>
    <w:rsid w:val="002D27FC"/>
    <w:rsid w:val="002D387D"/>
    <w:rsid w:val="002D441B"/>
    <w:rsid w:val="002D4D37"/>
    <w:rsid w:val="002D5BD2"/>
    <w:rsid w:val="002D6610"/>
    <w:rsid w:val="002E046A"/>
    <w:rsid w:val="002E0F6C"/>
    <w:rsid w:val="002E1A23"/>
    <w:rsid w:val="002E1C9E"/>
    <w:rsid w:val="002E2BED"/>
    <w:rsid w:val="002E2DBF"/>
    <w:rsid w:val="002E2EC5"/>
    <w:rsid w:val="002E31F9"/>
    <w:rsid w:val="002E3382"/>
    <w:rsid w:val="002E4115"/>
    <w:rsid w:val="002E519D"/>
    <w:rsid w:val="002E6F4E"/>
    <w:rsid w:val="002E7ECF"/>
    <w:rsid w:val="002F01B9"/>
    <w:rsid w:val="002F033D"/>
    <w:rsid w:val="002F0598"/>
    <w:rsid w:val="002F194B"/>
    <w:rsid w:val="002F2847"/>
    <w:rsid w:val="002F3C8C"/>
    <w:rsid w:val="002F3E7E"/>
    <w:rsid w:val="002F3F48"/>
    <w:rsid w:val="002F4B45"/>
    <w:rsid w:val="002F6181"/>
    <w:rsid w:val="002F642B"/>
    <w:rsid w:val="002F6962"/>
    <w:rsid w:val="00301455"/>
    <w:rsid w:val="003015A1"/>
    <w:rsid w:val="00301A22"/>
    <w:rsid w:val="003026D6"/>
    <w:rsid w:val="00302DCF"/>
    <w:rsid w:val="003048B2"/>
    <w:rsid w:val="003050A6"/>
    <w:rsid w:val="0030666E"/>
    <w:rsid w:val="00307E8F"/>
    <w:rsid w:val="00310F73"/>
    <w:rsid w:val="003131BF"/>
    <w:rsid w:val="003170D6"/>
    <w:rsid w:val="00320F22"/>
    <w:rsid w:val="00321E14"/>
    <w:rsid w:val="00321F9E"/>
    <w:rsid w:val="003227DB"/>
    <w:rsid w:val="00322876"/>
    <w:rsid w:val="00323F63"/>
    <w:rsid w:val="00324959"/>
    <w:rsid w:val="0032582F"/>
    <w:rsid w:val="003270DF"/>
    <w:rsid w:val="003279E1"/>
    <w:rsid w:val="0033051E"/>
    <w:rsid w:val="00331D53"/>
    <w:rsid w:val="00331D71"/>
    <w:rsid w:val="00331E0B"/>
    <w:rsid w:val="00332371"/>
    <w:rsid w:val="003325DC"/>
    <w:rsid w:val="00333B26"/>
    <w:rsid w:val="00333F96"/>
    <w:rsid w:val="00334EB2"/>
    <w:rsid w:val="00334F6F"/>
    <w:rsid w:val="0033500F"/>
    <w:rsid w:val="0033542B"/>
    <w:rsid w:val="0033795D"/>
    <w:rsid w:val="00337C52"/>
    <w:rsid w:val="00337E56"/>
    <w:rsid w:val="003402A5"/>
    <w:rsid w:val="00340A46"/>
    <w:rsid w:val="00341BAF"/>
    <w:rsid w:val="003439BB"/>
    <w:rsid w:val="003445A0"/>
    <w:rsid w:val="0034468B"/>
    <w:rsid w:val="00345B8B"/>
    <w:rsid w:val="0034625C"/>
    <w:rsid w:val="003463BF"/>
    <w:rsid w:val="00350AD6"/>
    <w:rsid w:val="0035102A"/>
    <w:rsid w:val="003540D9"/>
    <w:rsid w:val="003545B6"/>
    <w:rsid w:val="00355265"/>
    <w:rsid w:val="00356503"/>
    <w:rsid w:val="00356B98"/>
    <w:rsid w:val="00360D0F"/>
    <w:rsid w:val="00361C71"/>
    <w:rsid w:val="0036220C"/>
    <w:rsid w:val="00363E37"/>
    <w:rsid w:val="0036546C"/>
    <w:rsid w:val="003656F8"/>
    <w:rsid w:val="003663A2"/>
    <w:rsid w:val="003678FF"/>
    <w:rsid w:val="0037003A"/>
    <w:rsid w:val="00373490"/>
    <w:rsid w:val="00376DDF"/>
    <w:rsid w:val="00377F35"/>
    <w:rsid w:val="0038162E"/>
    <w:rsid w:val="0038177D"/>
    <w:rsid w:val="00382DED"/>
    <w:rsid w:val="00383089"/>
    <w:rsid w:val="00383AFE"/>
    <w:rsid w:val="00384534"/>
    <w:rsid w:val="00387FC9"/>
    <w:rsid w:val="003904B7"/>
    <w:rsid w:val="003913F7"/>
    <w:rsid w:val="003925FB"/>
    <w:rsid w:val="00392C94"/>
    <w:rsid w:val="00393B21"/>
    <w:rsid w:val="003946CD"/>
    <w:rsid w:val="00394863"/>
    <w:rsid w:val="00396822"/>
    <w:rsid w:val="003969FF"/>
    <w:rsid w:val="00396B2A"/>
    <w:rsid w:val="00396C47"/>
    <w:rsid w:val="00396E14"/>
    <w:rsid w:val="0039785F"/>
    <w:rsid w:val="003A21C2"/>
    <w:rsid w:val="003A2211"/>
    <w:rsid w:val="003A268E"/>
    <w:rsid w:val="003A47EA"/>
    <w:rsid w:val="003A6F4B"/>
    <w:rsid w:val="003A7D9B"/>
    <w:rsid w:val="003B0161"/>
    <w:rsid w:val="003B09E0"/>
    <w:rsid w:val="003B2983"/>
    <w:rsid w:val="003B2BC1"/>
    <w:rsid w:val="003B2CD7"/>
    <w:rsid w:val="003B2E35"/>
    <w:rsid w:val="003B4B2C"/>
    <w:rsid w:val="003B5644"/>
    <w:rsid w:val="003B57B3"/>
    <w:rsid w:val="003B6383"/>
    <w:rsid w:val="003B7D4C"/>
    <w:rsid w:val="003C0793"/>
    <w:rsid w:val="003C10A8"/>
    <w:rsid w:val="003C2E33"/>
    <w:rsid w:val="003C31CB"/>
    <w:rsid w:val="003C394B"/>
    <w:rsid w:val="003C3AB1"/>
    <w:rsid w:val="003C3CF7"/>
    <w:rsid w:val="003C42B6"/>
    <w:rsid w:val="003C5D75"/>
    <w:rsid w:val="003C766F"/>
    <w:rsid w:val="003D0803"/>
    <w:rsid w:val="003D1EDC"/>
    <w:rsid w:val="003D2225"/>
    <w:rsid w:val="003D39F5"/>
    <w:rsid w:val="003D409C"/>
    <w:rsid w:val="003D783F"/>
    <w:rsid w:val="003E0080"/>
    <w:rsid w:val="003E040E"/>
    <w:rsid w:val="003E0D7D"/>
    <w:rsid w:val="003E2814"/>
    <w:rsid w:val="003E284E"/>
    <w:rsid w:val="003E3605"/>
    <w:rsid w:val="003F03DF"/>
    <w:rsid w:val="003F1467"/>
    <w:rsid w:val="003F16A7"/>
    <w:rsid w:val="003F2864"/>
    <w:rsid w:val="003F46EB"/>
    <w:rsid w:val="003F47BE"/>
    <w:rsid w:val="003F5144"/>
    <w:rsid w:val="003F5B58"/>
    <w:rsid w:val="003F765B"/>
    <w:rsid w:val="0040054D"/>
    <w:rsid w:val="00400551"/>
    <w:rsid w:val="0040056A"/>
    <w:rsid w:val="00400F14"/>
    <w:rsid w:val="0040104F"/>
    <w:rsid w:val="0040162A"/>
    <w:rsid w:val="004023D6"/>
    <w:rsid w:val="00402B57"/>
    <w:rsid w:val="004040B2"/>
    <w:rsid w:val="00404714"/>
    <w:rsid w:val="004052DD"/>
    <w:rsid w:val="00407286"/>
    <w:rsid w:val="00407D51"/>
    <w:rsid w:val="0041023F"/>
    <w:rsid w:val="004114CA"/>
    <w:rsid w:val="00411558"/>
    <w:rsid w:val="0041189D"/>
    <w:rsid w:val="00411B40"/>
    <w:rsid w:val="0041288F"/>
    <w:rsid w:val="00412944"/>
    <w:rsid w:val="00412C55"/>
    <w:rsid w:val="00413896"/>
    <w:rsid w:val="0041526D"/>
    <w:rsid w:val="00415642"/>
    <w:rsid w:val="00415C56"/>
    <w:rsid w:val="00416508"/>
    <w:rsid w:val="00416562"/>
    <w:rsid w:val="004174AF"/>
    <w:rsid w:val="00417D7C"/>
    <w:rsid w:val="004211B9"/>
    <w:rsid w:val="004221C7"/>
    <w:rsid w:val="00422AF9"/>
    <w:rsid w:val="00422B00"/>
    <w:rsid w:val="00423749"/>
    <w:rsid w:val="00423EB9"/>
    <w:rsid w:val="00425CD4"/>
    <w:rsid w:val="00426698"/>
    <w:rsid w:val="00426820"/>
    <w:rsid w:val="00426B0E"/>
    <w:rsid w:val="00426D3D"/>
    <w:rsid w:val="004272C5"/>
    <w:rsid w:val="00430073"/>
    <w:rsid w:val="004311B5"/>
    <w:rsid w:val="004317A2"/>
    <w:rsid w:val="0043236E"/>
    <w:rsid w:val="004363EE"/>
    <w:rsid w:val="004365B2"/>
    <w:rsid w:val="0043684B"/>
    <w:rsid w:val="00436A5F"/>
    <w:rsid w:val="0043795F"/>
    <w:rsid w:val="00437EC8"/>
    <w:rsid w:val="00442BE8"/>
    <w:rsid w:val="004442CB"/>
    <w:rsid w:val="00444CE7"/>
    <w:rsid w:val="00450D58"/>
    <w:rsid w:val="00452252"/>
    <w:rsid w:val="00452E8C"/>
    <w:rsid w:val="00452F08"/>
    <w:rsid w:val="00454A30"/>
    <w:rsid w:val="00454B8E"/>
    <w:rsid w:val="00455499"/>
    <w:rsid w:val="00457123"/>
    <w:rsid w:val="00457375"/>
    <w:rsid w:val="00457B40"/>
    <w:rsid w:val="00457F55"/>
    <w:rsid w:val="004605A8"/>
    <w:rsid w:val="004607A2"/>
    <w:rsid w:val="00462067"/>
    <w:rsid w:val="00462700"/>
    <w:rsid w:val="00463205"/>
    <w:rsid w:val="004649B7"/>
    <w:rsid w:val="0046752D"/>
    <w:rsid w:val="00467CA2"/>
    <w:rsid w:val="00470895"/>
    <w:rsid w:val="00472EBF"/>
    <w:rsid w:val="004740F4"/>
    <w:rsid w:val="00475C98"/>
    <w:rsid w:val="00476598"/>
    <w:rsid w:val="00476A5B"/>
    <w:rsid w:val="0047736A"/>
    <w:rsid w:val="004778CF"/>
    <w:rsid w:val="00477FBB"/>
    <w:rsid w:val="0048056D"/>
    <w:rsid w:val="00480CBC"/>
    <w:rsid w:val="00481FEF"/>
    <w:rsid w:val="004843A4"/>
    <w:rsid w:val="00486706"/>
    <w:rsid w:val="00487558"/>
    <w:rsid w:val="00487C08"/>
    <w:rsid w:val="004901FE"/>
    <w:rsid w:val="00490513"/>
    <w:rsid w:val="004928A8"/>
    <w:rsid w:val="0049397B"/>
    <w:rsid w:val="00494AAA"/>
    <w:rsid w:val="004950D4"/>
    <w:rsid w:val="00495ADD"/>
    <w:rsid w:val="00496A54"/>
    <w:rsid w:val="00497F7F"/>
    <w:rsid w:val="004A390F"/>
    <w:rsid w:val="004A3B45"/>
    <w:rsid w:val="004A40FA"/>
    <w:rsid w:val="004A5804"/>
    <w:rsid w:val="004B00FC"/>
    <w:rsid w:val="004B1F32"/>
    <w:rsid w:val="004B2CA5"/>
    <w:rsid w:val="004B2EEA"/>
    <w:rsid w:val="004B34D2"/>
    <w:rsid w:val="004B63C3"/>
    <w:rsid w:val="004B65AD"/>
    <w:rsid w:val="004B7137"/>
    <w:rsid w:val="004B7293"/>
    <w:rsid w:val="004B7BDE"/>
    <w:rsid w:val="004C0159"/>
    <w:rsid w:val="004C01A6"/>
    <w:rsid w:val="004C01D3"/>
    <w:rsid w:val="004C0B02"/>
    <w:rsid w:val="004C276A"/>
    <w:rsid w:val="004C2D0C"/>
    <w:rsid w:val="004C380E"/>
    <w:rsid w:val="004C4233"/>
    <w:rsid w:val="004C5691"/>
    <w:rsid w:val="004C5D8B"/>
    <w:rsid w:val="004C646B"/>
    <w:rsid w:val="004C771B"/>
    <w:rsid w:val="004C7B3B"/>
    <w:rsid w:val="004D025B"/>
    <w:rsid w:val="004D029B"/>
    <w:rsid w:val="004D0742"/>
    <w:rsid w:val="004D0E5C"/>
    <w:rsid w:val="004D22E7"/>
    <w:rsid w:val="004D28AE"/>
    <w:rsid w:val="004D2CC3"/>
    <w:rsid w:val="004D3937"/>
    <w:rsid w:val="004D4EB5"/>
    <w:rsid w:val="004D54EE"/>
    <w:rsid w:val="004D59CE"/>
    <w:rsid w:val="004D68B2"/>
    <w:rsid w:val="004E2519"/>
    <w:rsid w:val="004E2B3C"/>
    <w:rsid w:val="004E3234"/>
    <w:rsid w:val="004E355A"/>
    <w:rsid w:val="004E3B29"/>
    <w:rsid w:val="004E4936"/>
    <w:rsid w:val="004E4C0C"/>
    <w:rsid w:val="004E62C9"/>
    <w:rsid w:val="004F485B"/>
    <w:rsid w:val="004F48CC"/>
    <w:rsid w:val="004F688A"/>
    <w:rsid w:val="004F731D"/>
    <w:rsid w:val="004F7549"/>
    <w:rsid w:val="00502BC5"/>
    <w:rsid w:val="005035FD"/>
    <w:rsid w:val="005036FD"/>
    <w:rsid w:val="00506A7B"/>
    <w:rsid w:val="00507333"/>
    <w:rsid w:val="00507C1B"/>
    <w:rsid w:val="0051104A"/>
    <w:rsid w:val="0051327D"/>
    <w:rsid w:val="005132A6"/>
    <w:rsid w:val="0051381C"/>
    <w:rsid w:val="00514ECF"/>
    <w:rsid w:val="0051699E"/>
    <w:rsid w:val="00516A81"/>
    <w:rsid w:val="00517A86"/>
    <w:rsid w:val="00521B59"/>
    <w:rsid w:val="0052232F"/>
    <w:rsid w:val="00524F8B"/>
    <w:rsid w:val="00526085"/>
    <w:rsid w:val="00530A5B"/>
    <w:rsid w:val="00530FD8"/>
    <w:rsid w:val="00531E01"/>
    <w:rsid w:val="00531F95"/>
    <w:rsid w:val="005335F8"/>
    <w:rsid w:val="00536190"/>
    <w:rsid w:val="005403B7"/>
    <w:rsid w:val="00540E81"/>
    <w:rsid w:val="00542255"/>
    <w:rsid w:val="0054225F"/>
    <w:rsid w:val="005427FC"/>
    <w:rsid w:val="00542BD4"/>
    <w:rsid w:val="00542CE5"/>
    <w:rsid w:val="00543675"/>
    <w:rsid w:val="0054391E"/>
    <w:rsid w:val="00543ADB"/>
    <w:rsid w:val="0054419E"/>
    <w:rsid w:val="0054563F"/>
    <w:rsid w:val="0054662B"/>
    <w:rsid w:val="00546A83"/>
    <w:rsid w:val="0054739A"/>
    <w:rsid w:val="00547B7F"/>
    <w:rsid w:val="00550DCA"/>
    <w:rsid w:val="00552471"/>
    <w:rsid w:val="00552CDB"/>
    <w:rsid w:val="00555059"/>
    <w:rsid w:val="005554E1"/>
    <w:rsid w:val="0055594D"/>
    <w:rsid w:val="00555D90"/>
    <w:rsid w:val="00555EC8"/>
    <w:rsid w:val="005603F5"/>
    <w:rsid w:val="005615B8"/>
    <w:rsid w:val="005627B4"/>
    <w:rsid w:val="00563283"/>
    <w:rsid w:val="00563412"/>
    <w:rsid w:val="00563639"/>
    <w:rsid w:val="0056396A"/>
    <w:rsid w:val="00564E76"/>
    <w:rsid w:val="005652B6"/>
    <w:rsid w:val="005655FA"/>
    <w:rsid w:val="005666EC"/>
    <w:rsid w:val="00566973"/>
    <w:rsid w:val="00567727"/>
    <w:rsid w:val="00570E07"/>
    <w:rsid w:val="00571010"/>
    <w:rsid w:val="00572544"/>
    <w:rsid w:val="00573429"/>
    <w:rsid w:val="00574264"/>
    <w:rsid w:val="00574FD3"/>
    <w:rsid w:val="005760D3"/>
    <w:rsid w:val="00576B8C"/>
    <w:rsid w:val="005779ED"/>
    <w:rsid w:val="0058165E"/>
    <w:rsid w:val="00581696"/>
    <w:rsid w:val="005819E7"/>
    <w:rsid w:val="00582A25"/>
    <w:rsid w:val="00582E00"/>
    <w:rsid w:val="00584971"/>
    <w:rsid w:val="00584EC9"/>
    <w:rsid w:val="005856D6"/>
    <w:rsid w:val="0058668D"/>
    <w:rsid w:val="00587CE4"/>
    <w:rsid w:val="0059163A"/>
    <w:rsid w:val="0059207B"/>
    <w:rsid w:val="00593784"/>
    <w:rsid w:val="00594D5C"/>
    <w:rsid w:val="0059508F"/>
    <w:rsid w:val="00595643"/>
    <w:rsid w:val="005961CD"/>
    <w:rsid w:val="0059691C"/>
    <w:rsid w:val="00596AE0"/>
    <w:rsid w:val="005977C0"/>
    <w:rsid w:val="00597DB3"/>
    <w:rsid w:val="005A0AB9"/>
    <w:rsid w:val="005A22CA"/>
    <w:rsid w:val="005A333F"/>
    <w:rsid w:val="005A36DD"/>
    <w:rsid w:val="005A37E4"/>
    <w:rsid w:val="005A4E0B"/>
    <w:rsid w:val="005A52AB"/>
    <w:rsid w:val="005A6015"/>
    <w:rsid w:val="005A6971"/>
    <w:rsid w:val="005A7390"/>
    <w:rsid w:val="005B0530"/>
    <w:rsid w:val="005B0D3C"/>
    <w:rsid w:val="005B0D6A"/>
    <w:rsid w:val="005B1627"/>
    <w:rsid w:val="005B1987"/>
    <w:rsid w:val="005B2B03"/>
    <w:rsid w:val="005B2F07"/>
    <w:rsid w:val="005B3439"/>
    <w:rsid w:val="005B3CA2"/>
    <w:rsid w:val="005B46F3"/>
    <w:rsid w:val="005B4952"/>
    <w:rsid w:val="005B49FC"/>
    <w:rsid w:val="005B5F45"/>
    <w:rsid w:val="005B6D37"/>
    <w:rsid w:val="005B6FDE"/>
    <w:rsid w:val="005B7E5C"/>
    <w:rsid w:val="005C2313"/>
    <w:rsid w:val="005C23E5"/>
    <w:rsid w:val="005C2750"/>
    <w:rsid w:val="005C4233"/>
    <w:rsid w:val="005C5991"/>
    <w:rsid w:val="005C792D"/>
    <w:rsid w:val="005C7A8F"/>
    <w:rsid w:val="005C7C1D"/>
    <w:rsid w:val="005D0B39"/>
    <w:rsid w:val="005D13EE"/>
    <w:rsid w:val="005D2646"/>
    <w:rsid w:val="005D2D53"/>
    <w:rsid w:val="005D4024"/>
    <w:rsid w:val="005D5695"/>
    <w:rsid w:val="005D6953"/>
    <w:rsid w:val="005E15B9"/>
    <w:rsid w:val="005E1A3A"/>
    <w:rsid w:val="005E1C9C"/>
    <w:rsid w:val="005E25DE"/>
    <w:rsid w:val="005E2D9C"/>
    <w:rsid w:val="005E309E"/>
    <w:rsid w:val="005E411E"/>
    <w:rsid w:val="005E4F67"/>
    <w:rsid w:val="005E525D"/>
    <w:rsid w:val="005E62D9"/>
    <w:rsid w:val="005E6D66"/>
    <w:rsid w:val="005F1C19"/>
    <w:rsid w:val="005F23AC"/>
    <w:rsid w:val="005F2FD9"/>
    <w:rsid w:val="005F30CF"/>
    <w:rsid w:val="005F5086"/>
    <w:rsid w:val="005F6FB7"/>
    <w:rsid w:val="005F72AF"/>
    <w:rsid w:val="00600D08"/>
    <w:rsid w:val="00602BF3"/>
    <w:rsid w:val="00603392"/>
    <w:rsid w:val="006036EB"/>
    <w:rsid w:val="00603A7C"/>
    <w:rsid w:val="00603B42"/>
    <w:rsid w:val="00604004"/>
    <w:rsid w:val="00606A85"/>
    <w:rsid w:val="00606B9E"/>
    <w:rsid w:val="00606E83"/>
    <w:rsid w:val="00611685"/>
    <w:rsid w:val="0061187C"/>
    <w:rsid w:val="00611E71"/>
    <w:rsid w:val="00612CFF"/>
    <w:rsid w:val="0061360B"/>
    <w:rsid w:val="00614DBD"/>
    <w:rsid w:val="0061556A"/>
    <w:rsid w:val="00617ACF"/>
    <w:rsid w:val="006206EF"/>
    <w:rsid w:val="0062085F"/>
    <w:rsid w:val="0062163E"/>
    <w:rsid w:val="0062437D"/>
    <w:rsid w:val="0062469B"/>
    <w:rsid w:val="006249D6"/>
    <w:rsid w:val="00627F31"/>
    <w:rsid w:val="00630E17"/>
    <w:rsid w:val="00630F51"/>
    <w:rsid w:val="0063192B"/>
    <w:rsid w:val="0063192F"/>
    <w:rsid w:val="00632FA1"/>
    <w:rsid w:val="00633850"/>
    <w:rsid w:val="00635462"/>
    <w:rsid w:val="00635621"/>
    <w:rsid w:val="006377BD"/>
    <w:rsid w:val="00637F6E"/>
    <w:rsid w:val="0064036C"/>
    <w:rsid w:val="0064042D"/>
    <w:rsid w:val="00641049"/>
    <w:rsid w:val="00641C31"/>
    <w:rsid w:val="00641DBD"/>
    <w:rsid w:val="00642E4F"/>
    <w:rsid w:val="00645DF7"/>
    <w:rsid w:val="00645E5E"/>
    <w:rsid w:val="00645E88"/>
    <w:rsid w:val="0064678D"/>
    <w:rsid w:val="00650307"/>
    <w:rsid w:val="0065058D"/>
    <w:rsid w:val="00650807"/>
    <w:rsid w:val="0065085A"/>
    <w:rsid w:val="00651054"/>
    <w:rsid w:val="006510DC"/>
    <w:rsid w:val="006515A6"/>
    <w:rsid w:val="00651893"/>
    <w:rsid w:val="006547A2"/>
    <w:rsid w:val="00655A86"/>
    <w:rsid w:val="0065649B"/>
    <w:rsid w:val="00657AF8"/>
    <w:rsid w:val="006616C2"/>
    <w:rsid w:val="00661960"/>
    <w:rsid w:val="00665612"/>
    <w:rsid w:val="00665FB1"/>
    <w:rsid w:val="00666B71"/>
    <w:rsid w:val="00667E70"/>
    <w:rsid w:val="00671C1E"/>
    <w:rsid w:val="006722EB"/>
    <w:rsid w:val="00673617"/>
    <w:rsid w:val="00675212"/>
    <w:rsid w:val="006770D6"/>
    <w:rsid w:val="00677CB2"/>
    <w:rsid w:val="0068088E"/>
    <w:rsid w:val="006822BB"/>
    <w:rsid w:val="00683457"/>
    <w:rsid w:val="006851D4"/>
    <w:rsid w:val="006852A8"/>
    <w:rsid w:val="006853D8"/>
    <w:rsid w:val="00685520"/>
    <w:rsid w:val="00687308"/>
    <w:rsid w:val="00687B6E"/>
    <w:rsid w:val="00690CDB"/>
    <w:rsid w:val="006913C6"/>
    <w:rsid w:val="006914A5"/>
    <w:rsid w:val="00691B92"/>
    <w:rsid w:val="00692118"/>
    <w:rsid w:val="00692B37"/>
    <w:rsid w:val="00692C9E"/>
    <w:rsid w:val="0069397D"/>
    <w:rsid w:val="00694633"/>
    <w:rsid w:val="00694972"/>
    <w:rsid w:val="00695E82"/>
    <w:rsid w:val="006961D6"/>
    <w:rsid w:val="006964AA"/>
    <w:rsid w:val="0069651E"/>
    <w:rsid w:val="00696826"/>
    <w:rsid w:val="00696FC9"/>
    <w:rsid w:val="0069739A"/>
    <w:rsid w:val="00697C7F"/>
    <w:rsid w:val="006A0A60"/>
    <w:rsid w:val="006A17CC"/>
    <w:rsid w:val="006A3A9B"/>
    <w:rsid w:val="006A4F9A"/>
    <w:rsid w:val="006A5D87"/>
    <w:rsid w:val="006A6433"/>
    <w:rsid w:val="006A75C2"/>
    <w:rsid w:val="006A7670"/>
    <w:rsid w:val="006B0A51"/>
    <w:rsid w:val="006B110E"/>
    <w:rsid w:val="006B2140"/>
    <w:rsid w:val="006B5CC5"/>
    <w:rsid w:val="006B5FC3"/>
    <w:rsid w:val="006B60AD"/>
    <w:rsid w:val="006B61E3"/>
    <w:rsid w:val="006B6BB5"/>
    <w:rsid w:val="006B7090"/>
    <w:rsid w:val="006C126D"/>
    <w:rsid w:val="006C2783"/>
    <w:rsid w:val="006C2D5D"/>
    <w:rsid w:val="006C497E"/>
    <w:rsid w:val="006C4BFB"/>
    <w:rsid w:val="006C4F04"/>
    <w:rsid w:val="006C54BA"/>
    <w:rsid w:val="006C54CE"/>
    <w:rsid w:val="006C581B"/>
    <w:rsid w:val="006C64A7"/>
    <w:rsid w:val="006C6F12"/>
    <w:rsid w:val="006C7AD2"/>
    <w:rsid w:val="006D03DF"/>
    <w:rsid w:val="006D075D"/>
    <w:rsid w:val="006D6829"/>
    <w:rsid w:val="006D6DD0"/>
    <w:rsid w:val="006D71D7"/>
    <w:rsid w:val="006E0960"/>
    <w:rsid w:val="006E1872"/>
    <w:rsid w:val="006E1F36"/>
    <w:rsid w:val="006E20D8"/>
    <w:rsid w:val="006E25BD"/>
    <w:rsid w:val="006E2EC7"/>
    <w:rsid w:val="006E3C50"/>
    <w:rsid w:val="006E4EE7"/>
    <w:rsid w:val="006E72F7"/>
    <w:rsid w:val="006E74AD"/>
    <w:rsid w:val="006F06B8"/>
    <w:rsid w:val="006F10F4"/>
    <w:rsid w:val="006F185F"/>
    <w:rsid w:val="006F258D"/>
    <w:rsid w:val="006F3382"/>
    <w:rsid w:val="006F49BE"/>
    <w:rsid w:val="006F4C47"/>
    <w:rsid w:val="006F5405"/>
    <w:rsid w:val="006F5E06"/>
    <w:rsid w:val="006F6D4E"/>
    <w:rsid w:val="006F7770"/>
    <w:rsid w:val="00701124"/>
    <w:rsid w:val="007038C4"/>
    <w:rsid w:val="00704D1A"/>
    <w:rsid w:val="00704EEE"/>
    <w:rsid w:val="00710AFA"/>
    <w:rsid w:val="0071307F"/>
    <w:rsid w:val="00713151"/>
    <w:rsid w:val="00713F21"/>
    <w:rsid w:val="00714C2B"/>
    <w:rsid w:val="00715616"/>
    <w:rsid w:val="00715D0A"/>
    <w:rsid w:val="0071789B"/>
    <w:rsid w:val="00721650"/>
    <w:rsid w:val="007221CC"/>
    <w:rsid w:val="00725774"/>
    <w:rsid w:val="007268B3"/>
    <w:rsid w:val="00730149"/>
    <w:rsid w:val="00731203"/>
    <w:rsid w:val="007314C1"/>
    <w:rsid w:val="00731819"/>
    <w:rsid w:val="00731BFD"/>
    <w:rsid w:val="007322B0"/>
    <w:rsid w:val="00732715"/>
    <w:rsid w:val="0073381D"/>
    <w:rsid w:val="0073386A"/>
    <w:rsid w:val="00735C49"/>
    <w:rsid w:val="00736E23"/>
    <w:rsid w:val="00737E8A"/>
    <w:rsid w:val="00745050"/>
    <w:rsid w:val="0074597C"/>
    <w:rsid w:val="00746C61"/>
    <w:rsid w:val="00746DD0"/>
    <w:rsid w:val="00747060"/>
    <w:rsid w:val="00750484"/>
    <w:rsid w:val="0075366E"/>
    <w:rsid w:val="00754917"/>
    <w:rsid w:val="00754AB0"/>
    <w:rsid w:val="007561F7"/>
    <w:rsid w:val="00756B8E"/>
    <w:rsid w:val="00756EAB"/>
    <w:rsid w:val="00756F66"/>
    <w:rsid w:val="00760E84"/>
    <w:rsid w:val="00761F4F"/>
    <w:rsid w:val="00761F9C"/>
    <w:rsid w:val="0076246F"/>
    <w:rsid w:val="00762888"/>
    <w:rsid w:val="007643A7"/>
    <w:rsid w:val="0076470A"/>
    <w:rsid w:val="00764A9B"/>
    <w:rsid w:val="007650DE"/>
    <w:rsid w:val="00765436"/>
    <w:rsid w:val="00765D65"/>
    <w:rsid w:val="00766158"/>
    <w:rsid w:val="007664E8"/>
    <w:rsid w:val="00766ACC"/>
    <w:rsid w:val="0077028A"/>
    <w:rsid w:val="007703A2"/>
    <w:rsid w:val="00770621"/>
    <w:rsid w:val="00773645"/>
    <w:rsid w:val="00774EF3"/>
    <w:rsid w:val="00774FE3"/>
    <w:rsid w:val="00775246"/>
    <w:rsid w:val="00776F01"/>
    <w:rsid w:val="00777A67"/>
    <w:rsid w:val="00777CEC"/>
    <w:rsid w:val="00777F57"/>
    <w:rsid w:val="0078003A"/>
    <w:rsid w:val="00780835"/>
    <w:rsid w:val="0078094A"/>
    <w:rsid w:val="00781000"/>
    <w:rsid w:val="00782577"/>
    <w:rsid w:val="00782F3E"/>
    <w:rsid w:val="00784CFF"/>
    <w:rsid w:val="00785146"/>
    <w:rsid w:val="0078624B"/>
    <w:rsid w:val="00786311"/>
    <w:rsid w:val="00786855"/>
    <w:rsid w:val="00786F6F"/>
    <w:rsid w:val="007874BE"/>
    <w:rsid w:val="00787573"/>
    <w:rsid w:val="00787704"/>
    <w:rsid w:val="00787FA5"/>
    <w:rsid w:val="007911A2"/>
    <w:rsid w:val="00791872"/>
    <w:rsid w:val="0079198D"/>
    <w:rsid w:val="00792092"/>
    <w:rsid w:val="007922FA"/>
    <w:rsid w:val="00793397"/>
    <w:rsid w:val="00794426"/>
    <w:rsid w:val="0079494A"/>
    <w:rsid w:val="00795539"/>
    <w:rsid w:val="00796419"/>
    <w:rsid w:val="00796EA5"/>
    <w:rsid w:val="007A0894"/>
    <w:rsid w:val="007A0AA7"/>
    <w:rsid w:val="007A418D"/>
    <w:rsid w:val="007A49DE"/>
    <w:rsid w:val="007A4CC0"/>
    <w:rsid w:val="007A53DA"/>
    <w:rsid w:val="007A5531"/>
    <w:rsid w:val="007A64FA"/>
    <w:rsid w:val="007B0930"/>
    <w:rsid w:val="007B0CB8"/>
    <w:rsid w:val="007B1F28"/>
    <w:rsid w:val="007B383B"/>
    <w:rsid w:val="007B4052"/>
    <w:rsid w:val="007B40A0"/>
    <w:rsid w:val="007B424D"/>
    <w:rsid w:val="007B4405"/>
    <w:rsid w:val="007B567C"/>
    <w:rsid w:val="007B7B94"/>
    <w:rsid w:val="007C092C"/>
    <w:rsid w:val="007C1A8C"/>
    <w:rsid w:val="007C25D1"/>
    <w:rsid w:val="007C3AA2"/>
    <w:rsid w:val="007C4A0D"/>
    <w:rsid w:val="007C4BE5"/>
    <w:rsid w:val="007C5153"/>
    <w:rsid w:val="007C55ED"/>
    <w:rsid w:val="007C599D"/>
    <w:rsid w:val="007C5D31"/>
    <w:rsid w:val="007C6A63"/>
    <w:rsid w:val="007C6E51"/>
    <w:rsid w:val="007C72EB"/>
    <w:rsid w:val="007D16AC"/>
    <w:rsid w:val="007D4DD9"/>
    <w:rsid w:val="007D52AB"/>
    <w:rsid w:val="007D599E"/>
    <w:rsid w:val="007D6532"/>
    <w:rsid w:val="007E17AB"/>
    <w:rsid w:val="007E193C"/>
    <w:rsid w:val="007E1A40"/>
    <w:rsid w:val="007E2DB4"/>
    <w:rsid w:val="007E3069"/>
    <w:rsid w:val="007E337E"/>
    <w:rsid w:val="007E7C50"/>
    <w:rsid w:val="007F0655"/>
    <w:rsid w:val="007F0C39"/>
    <w:rsid w:val="007F0E5A"/>
    <w:rsid w:val="007F3FE9"/>
    <w:rsid w:val="007F45AE"/>
    <w:rsid w:val="007F569E"/>
    <w:rsid w:val="007F61EB"/>
    <w:rsid w:val="007F6A6A"/>
    <w:rsid w:val="007F6F49"/>
    <w:rsid w:val="00800E14"/>
    <w:rsid w:val="00803D0A"/>
    <w:rsid w:val="00804139"/>
    <w:rsid w:val="00804AFF"/>
    <w:rsid w:val="00813AC7"/>
    <w:rsid w:val="00813C8A"/>
    <w:rsid w:val="00813F5E"/>
    <w:rsid w:val="0081436F"/>
    <w:rsid w:val="00814BD1"/>
    <w:rsid w:val="00815C7A"/>
    <w:rsid w:val="00815ED3"/>
    <w:rsid w:val="00817120"/>
    <w:rsid w:val="00817414"/>
    <w:rsid w:val="00817AB4"/>
    <w:rsid w:val="00820ACE"/>
    <w:rsid w:val="0082346C"/>
    <w:rsid w:val="00825206"/>
    <w:rsid w:val="0082525B"/>
    <w:rsid w:val="00825884"/>
    <w:rsid w:val="0082683E"/>
    <w:rsid w:val="00826901"/>
    <w:rsid w:val="0082722D"/>
    <w:rsid w:val="00827DF1"/>
    <w:rsid w:val="00833527"/>
    <w:rsid w:val="00834D86"/>
    <w:rsid w:val="0083594A"/>
    <w:rsid w:val="0083657A"/>
    <w:rsid w:val="00836A7C"/>
    <w:rsid w:val="008370C5"/>
    <w:rsid w:val="00840723"/>
    <w:rsid w:val="008409E4"/>
    <w:rsid w:val="0084270F"/>
    <w:rsid w:val="00842C7A"/>
    <w:rsid w:val="00842CCB"/>
    <w:rsid w:val="00842DAF"/>
    <w:rsid w:val="00844C99"/>
    <w:rsid w:val="00844F23"/>
    <w:rsid w:val="00845955"/>
    <w:rsid w:val="00845D5A"/>
    <w:rsid w:val="0084652A"/>
    <w:rsid w:val="00851A95"/>
    <w:rsid w:val="00851BB6"/>
    <w:rsid w:val="00854438"/>
    <w:rsid w:val="00857730"/>
    <w:rsid w:val="00857883"/>
    <w:rsid w:val="008578A5"/>
    <w:rsid w:val="0086035D"/>
    <w:rsid w:val="00861334"/>
    <w:rsid w:val="008666CA"/>
    <w:rsid w:val="00866DB1"/>
    <w:rsid w:val="00867183"/>
    <w:rsid w:val="008700D9"/>
    <w:rsid w:val="00870639"/>
    <w:rsid w:val="00870EE2"/>
    <w:rsid w:val="008736B6"/>
    <w:rsid w:val="00873B20"/>
    <w:rsid w:val="00873BB8"/>
    <w:rsid w:val="0087404C"/>
    <w:rsid w:val="00874E6B"/>
    <w:rsid w:val="008765F4"/>
    <w:rsid w:val="0087663B"/>
    <w:rsid w:val="008768FA"/>
    <w:rsid w:val="00876BAB"/>
    <w:rsid w:val="00876DE4"/>
    <w:rsid w:val="008804EB"/>
    <w:rsid w:val="00880C10"/>
    <w:rsid w:val="00880CC4"/>
    <w:rsid w:val="008810E8"/>
    <w:rsid w:val="00884F4F"/>
    <w:rsid w:val="00885A4E"/>
    <w:rsid w:val="00885BDA"/>
    <w:rsid w:val="008864DC"/>
    <w:rsid w:val="00886FA4"/>
    <w:rsid w:val="00890412"/>
    <w:rsid w:val="00890F42"/>
    <w:rsid w:val="00891761"/>
    <w:rsid w:val="0089230F"/>
    <w:rsid w:val="008945E6"/>
    <w:rsid w:val="008954AF"/>
    <w:rsid w:val="0089592D"/>
    <w:rsid w:val="008959DC"/>
    <w:rsid w:val="00896A47"/>
    <w:rsid w:val="008970B1"/>
    <w:rsid w:val="008975AC"/>
    <w:rsid w:val="008A0D7D"/>
    <w:rsid w:val="008A1646"/>
    <w:rsid w:val="008A2BF7"/>
    <w:rsid w:val="008A3196"/>
    <w:rsid w:val="008A3CDA"/>
    <w:rsid w:val="008A4C53"/>
    <w:rsid w:val="008A4DD8"/>
    <w:rsid w:val="008A5218"/>
    <w:rsid w:val="008A7601"/>
    <w:rsid w:val="008B0C06"/>
    <w:rsid w:val="008B1DAD"/>
    <w:rsid w:val="008B1E1B"/>
    <w:rsid w:val="008B1FF2"/>
    <w:rsid w:val="008B2C27"/>
    <w:rsid w:val="008B2C7F"/>
    <w:rsid w:val="008B41F0"/>
    <w:rsid w:val="008B6208"/>
    <w:rsid w:val="008B65E5"/>
    <w:rsid w:val="008B6800"/>
    <w:rsid w:val="008C0828"/>
    <w:rsid w:val="008C0ABD"/>
    <w:rsid w:val="008C1D79"/>
    <w:rsid w:val="008C2016"/>
    <w:rsid w:val="008C40FE"/>
    <w:rsid w:val="008C4FB2"/>
    <w:rsid w:val="008C5DB1"/>
    <w:rsid w:val="008C65C9"/>
    <w:rsid w:val="008C7947"/>
    <w:rsid w:val="008D0983"/>
    <w:rsid w:val="008D0D3A"/>
    <w:rsid w:val="008D0D4C"/>
    <w:rsid w:val="008D149B"/>
    <w:rsid w:val="008D155C"/>
    <w:rsid w:val="008D2583"/>
    <w:rsid w:val="008D2FE0"/>
    <w:rsid w:val="008D4150"/>
    <w:rsid w:val="008D5D95"/>
    <w:rsid w:val="008D7A6C"/>
    <w:rsid w:val="008E085D"/>
    <w:rsid w:val="008E0932"/>
    <w:rsid w:val="008E17FA"/>
    <w:rsid w:val="008E2584"/>
    <w:rsid w:val="008E5792"/>
    <w:rsid w:val="008E6504"/>
    <w:rsid w:val="008F2BAE"/>
    <w:rsid w:val="008F41D8"/>
    <w:rsid w:val="008F7FA0"/>
    <w:rsid w:val="009005E5"/>
    <w:rsid w:val="009024FA"/>
    <w:rsid w:val="00903EB4"/>
    <w:rsid w:val="009043C2"/>
    <w:rsid w:val="009045B5"/>
    <w:rsid w:val="009050E4"/>
    <w:rsid w:val="00905EDA"/>
    <w:rsid w:val="00906314"/>
    <w:rsid w:val="009074CC"/>
    <w:rsid w:val="00910740"/>
    <w:rsid w:val="009127C2"/>
    <w:rsid w:val="00912836"/>
    <w:rsid w:val="0091291D"/>
    <w:rsid w:val="00913200"/>
    <w:rsid w:val="00913332"/>
    <w:rsid w:val="00913CA0"/>
    <w:rsid w:val="009152C1"/>
    <w:rsid w:val="00916EBF"/>
    <w:rsid w:val="009178E7"/>
    <w:rsid w:val="0092064D"/>
    <w:rsid w:val="00922685"/>
    <w:rsid w:val="0092304B"/>
    <w:rsid w:val="00924A03"/>
    <w:rsid w:val="00925B71"/>
    <w:rsid w:val="00927B3B"/>
    <w:rsid w:val="00927FA8"/>
    <w:rsid w:val="0093014B"/>
    <w:rsid w:val="00930DBA"/>
    <w:rsid w:val="00930ECE"/>
    <w:rsid w:val="009310DF"/>
    <w:rsid w:val="00931246"/>
    <w:rsid w:val="00933EDD"/>
    <w:rsid w:val="0093575D"/>
    <w:rsid w:val="00935A54"/>
    <w:rsid w:val="00935C37"/>
    <w:rsid w:val="00936C22"/>
    <w:rsid w:val="00940AD2"/>
    <w:rsid w:val="00943348"/>
    <w:rsid w:val="00943F16"/>
    <w:rsid w:val="00943F34"/>
    <w:rsid w:val="0094486D"/>
    <w:rsid w:val="00946F0A"/>
    <w:rsid w:val="00951675"/>
    <w:rsid w:val="00952E95"/>
    <w:rsid w:val="00953652"/>
    <w:rsid w:val="009538BA"/>
    <w:rsid w:val="00955E91"/>
    <w:rsid w:val="00956008"/>
    <w:rsid w:val="0096273A"/>
    <w:rsid w:val="00964540"/>
    <w:rsid w:val="00965C04"/>
    <w:rsid w:val="0096614E"/>
    <w:rsid w:val="00967056"/>
    <w:rsid w:val="009671C0"/>
    <w:rsid w:val="00971327"/>
    <w:rsid w:val="00971899"/>
    <w:rsid w:val="00971FE9"/>
    <w:rsid w:val="00972851"/>
    <w:rsid w:val="009728E8"/>
    <w:rsid w:val="009729C4"/>
    <w:rsid w:val="00972C15"/>
    <w:rsid w:val="00972FE0"/>
    <w:rsid w:val="00973044"/>
    <w:rsid w:val="009748CE"/>
    <w:rsid w:val="00974AA1"/>
    <w:rsid w:val="00974C62"/>
    <w:rsid w:val="009759B7"/>
    <w:rsid w:val="00977B1B"/>
    <w:rsid w:val="00977FB3"/>
    <w:rsid w:val="00980729"/>
    <w:rsid w:val="00981AF4"/>
    <w:rsid w:val="00982109"/>
    <w:rsid w:val="009823D7"/>
    <w:rsid w:val="00982834"/>
    <w:rsid w:val="00982B61"/>
    <w:rsid w:val="00982CD2"/>
    <w:rsid w:val="0098343D"/>
    <w:rsid w:val="00985BFD"/>
    <w:rsid w:val="009876DF"/>
    <w:rsid w:val="00990158"/>
    <w:rsid w:val="00990816"/>
    <w:rsid w:val="00992E36"/>
    <w:rsid w:val="00992ED9"/>
    <w:rsid w:val="009940EB"/>
    <w:rsid w:val="00994BDF"/>
    <w:rsid w:val="00995152"/>
    <w:rsid w:val="0099584C"/>
    <w:rsid w:val="00995AFA"/>
    <w:rsid w:val="00996B49"/>
    <w:rsid w:val="009978CD"/>
    <w:rsid w:val="00997D93"/>
    <w:rsid w:val="009A195A"/>
    <w:rsid w:val="009A1CF2"/>
    <w:rsid w:val="009A29E3"/>
    <w:rsid w:val="009A31F5"/>
    <w:rsid w:val="009A5529"/>
    <w:rsid w:val="009A6D77"/>
    <w:rsid w:val="009A6EC2"/>
    <w:rsid w:val="009B023C"/>
    <w:rsid w:val="009B097A"/>
    <w:rsid w:val="009B0B96"/>
    <w:rsid w:val="009B31D5"/>
    <w:rsid w:val="009B3859"/>
    <w:rsid w:val="009B4793"/>
    <w:rsid w:val="009B6377"/>
    <w:rsid w:val="009B79D8"/>
    <w:rsid w:val="009C0CDE"/>
    <w:rsid w:val="009C1099"/>
    <w:rsid w:val="009C511F"/>
    <w:rsid w:val="009C589E"/>
    <w:rsid w:val="009C69EF"/>
    <w:rsid w:val="009C7C77"/>
    <w:rsid w:val="009C7D7D"/>
    <w:rsid w:val="009D1810"/>
    <w:rsid w:val="009D3029"/>
    <w:rsid w:val="009D320F"/>
    <w:rsid w:val="009D35B7"/>
    <w:rsid w:val="009D37EC"/>
    <w:rsid w:val="009D5476"/>
    <w:rsid w:val="009D5A70"/>
    <w:rsid w:val="009E097E"/>
    <w:rsid w:val="009E1AC3"/>
    <w:rsid w:val="009E3DCD"/>
    <w:rsid w:val="009E5C8F"/>
    <w:rsid w:val="009E7D74"/>
    <w:rsid w:val="009F1847"/>
    <w:rsid w:val="009F1F97"/>
    <w:rsid w:val="009F28AE"/>
    <w:rsid w:val="009F2DEB"/>
    <w:rsid w:val="009F46E0"/>
    <w:rsid w:val="009F54C9"/>
    <w:rsid w:val="009F66DA"/>
    <w:rsid w:val="00A0089F"/>
    <w:rsid w:val="00A00C24"/>
    <w:rsid w:val="00A02E4E"/>
    <w:rsid w:val="00A03C38"/>
    <w:rsid w:val="00A06E10"/>
    <w:rsid w:val="00A07D1D"/>
    <w:rsid w:val="00A10680"/>
    <w:rsid w:val="00A11217"/>
    <w:rsid w:val="00A12D62"/>
    <w:rsid w:val="00A13C45"/>
    <w:rsid w:val="00A140FF"/>
    <w:rsid w:val="00A14556"/>
    <w:rsid w:val="00A16285"/>
    <w:rsid w:val="00A17F3F"/>
    <w:rsid w:val="00A205F1"/>
    <w:rsid w:val="00A20BEB"/>
    <w:rsid w:val="00A2475A"/>
    <w:rsid w:val="00A25362"/>
    <w:rsid w:val="00A261D7"/>
    <w:rsid w:val="00A2660A"/>
    <w:rsid w:val="00A2689C"/>
    <w:rsid w:val="00A3081A"/>
    <w:rsid w:val="00A32BBD"/>
    <w:rsid w:val="00A33A64"/>
    <w:rsid w:val="00A33CEC"/>
    <w:rsid w:val="00A35130"/>
    <w:rsid w:val="00A35CD6"/>
    <w:rsid w:val="00A360EA"/>
    <w:rsid w:val="00A40D07"/>
    <w:rsid w:val="00A446A4"/>
    <w:rsid w:val="00A4580D"/>
    <w:rsid w:val="00A46300"/>
    <w:rsid w:val="00A46D3A"/>
    <w:rsid w:val="00A50C9D"/>
    <w:rsid w:val="00A52117"/>
    <w:rsid w:val="00A5214C"/>
    <w:rsid w:val="00A54606"/>
    <w:rsid w:val="00A576CE"/>
    <w:rsid w:val="00A609FD"/>
    <w:rsid w:val="00A6153E"/>
    <w:rsid w:val="00A61B81"/>
    <w:rsid w:val="00A62307"/>
    <w:rsid w:val="00A62E38"/>
    <w:rsid w:val="00A6412A"/>
    <w:rsid w:val="00A641CF"/>
    <w:rsid w:val="00A66DC4"/>
    <w:rsid w:val="00A674E7"/>
    <w:rsid w:val="00A70103"/>
    <w:rsid w:val="00A705FD"/>
    <w:rsid w:val="00A70A7E"/>
    <w:rsid w:val="00A720DA"/>
    <w:rsid w:val="00A72467"/>
    <w:rsid w:val="00A7473B"/>
    <w:rsid w:val="00A751D6"/>
    <w:rsid w:val="00A75FA2"/>
    <w:rsid w:val="00A76C81"/>
    <w:rsid w:val="00A7732C"/>
    <w:rsid w:val="00A777CD"/>
    <w:rsid w:val="00A806AD"/>
    <w:rsid w:val="00A810E4"/>
    <w:rsid w:val="00A81A00"/>
    <w:rsid w:val="00A81D09"/>
    <w:rsid w:val="00A82C41"/>
    <w:rsid w:val="00A8313D"/>
    <w:rsid w:val="00A8315C"/>
    <w:rsid w:val="00A8410E"/>
    <w:rsid w:val="00A86717"/>
    <w:rsid w:val="00A86F87"/>
    <w:rsid w:val="00A907BC"/>
    <w:rsid w:val="00A90A59"/>
    <w:rsid w:val="00A90CF0"/>
    <w:rsid w:val="00A9386C"/>
    <w:rsid w:val="00A9527C"/>
    <w:rsid w:val="00A959FC"/>
    <w:rsid w:val="00AA175F"/>
    <w:rsid w:val="00AA21B9"/>
    <w:rsid w:val="00AA2B40"/>
    <w:rsid w:val="00AA63A8"/>
    <w:rsid w:val="00AA664E"/>
    <w:rsid w:val="00AA71AC"/>
    <w:rsid w:val="00AA77F4"/>
    <w:rsid w:val="00AA7ED2"/>
    <w:rsid w:val="00AB204A"/>
    <w:rsid w:val="00AB26CC"/>
    <w:rsid w:val="00AB3B4B"/>
    <w:rsid w:val="00AC116B"/>
    <w:rsid w:val="00AC437F"/>
    <w:rsid w:val="00AC6AB7"/>
    <w:rsid w:val="00AD1ADE"/>
    <w:rsid w:val="00AD2D6E"/>
    <w:rsid w:val="00AD4D3D"/>
    <w:rsid w:val="00AD508B"/>
    <w:rsid w:val="00AD548E"/>
    <w:rsid w:val="00AD5E5E"/>
    <w:rsid w:val="00AD6028"/>
    <w:rsid w:val="00AD680A"/>
    <w:rsid w:val="00AD6A50"/>
    <w:rsid w:val="00AD6A74"/>
    <w:rsid w:val="00AE09F0"/>
    <w:rsid w:val="00AE0D5E"/>
    <w:rsid w:val="00AE223F"/>
    <w:rsid w:val="00AE28C5"/>
    <w:rsid w:val="00AE387C"/>
    <w:rsid w:val="00AE4EB2"/>
    <w:rsid w:val="00AE61EC"/>
    <w:rsid w:val="00AE62EE"/>
    <w:rsid w:val="00AF0F2F"/>
    <w:rsid w:val="00AF225D"/>
    <w:rsid w:val="00AF2573"/>
    <w:rsid w:val="00AF496B"/>
    <w:rsid w:val="00AF5A0B"/>
    <w:rsid w:val="00AF6CB3"/>
    <w:rsid w:val="00AF7A90"/>
    <w:rsid w:val="00B005D5"/>
    <w:rsid w:val="00B00878"/>
    <w:rsid w:val="00B00DD0"/>
    <w:rsid w:val="00B01A0A"/>
    <w:rsid w:val="00B01D6B"/>
    <w:rsid w:val="00B03889"/>
    <w:rsid w:val="00B04DB1"/>
    <w:rsid w:val="00B0573F"/>
    <w:rsid w:val="00B05970"/>
    <w:rsid w:val="00B075D7"/>
    <w:rsid w:val="00B0788F"/>
    <w:rsid w:val="00B07B51"/>
    <w:rsid w:val="00B142B5"/>
    <w:rsid w:val="00B148CA"/>
    <w:rsid w:val="00B161D1"/>
    <w:rsid w:val="00B16C2A"/>
    <w:rsid w:val="00B1710B"/>
    <w:rsid w:val="00B17B3B"/>
    <w:rsid w:val="00B2137E"/>
    <w:rsid w:val="00B228A5"/>
    <w:rsid w:val="00B231F2"/>
    <w:rsid w:val="00B2391F"/>
    <w:rsid w:val="00B23B4D"/>
    <w:rsid w:val="00B23E39"/>
    <w:rsid w:val="00B24029"/>
    <w:rsid w:val="00B2638E"/>
    <w:rsid w:val="00B267EF"/>
    <w:rsid w:val="00B2706E"/>
    <w:rsid w:val="00B321F3"/>
    <w:rsid w:val="00B323E7"/>
    <w:rsid w:val="00B337C6"/>
    <w:rsid w:val="00B33955"/>
    <w:rsid w:val="00B33CB0"/>
    <w:rsid w:val="00B36DFE"/>
    <w:rsid w:val="00B36F76"/>
    <w:rsid w:val="00B3773C"/>
    <w:rsid w:val="00B40196"/>
    <w:rsid w:val="00B41E9E"/>
    <w:rsid w:val="00B44C01"/>
    <w:rsid w:val="00B44F86"/>
    <w:rsid w:val="00B46D50"/>
    <w:rsid w:val="00B5287A"/>
    <w:rsid w:val="00B53972"/>
    <w:rsid w:val="00B53F34"/>
    <w:rsid w:val="00B565AB"/>
    <w:rsid w:val="00B569CC"/>
    <w:rsid w:val="00B60E71"/>
    <w:rsid w:val="00B60FA6"/>
    <w:rsid w:val="00B610B6"/>
    <w:rsid w:val="00B6294E"/>
    <w:rsid w:val="00B66259"/>
    <w:rsid w:val="00B66AF3"/>
    <w:rsid w:val="00B67D43"/>
    <w:rsid w:val="00B70B33"/>
    <w:rsid w:val="00B733FC"/>
    <w:rsid w:val="00B743AD"/>
    <w:rsid w:val="00B75D73"/>
    <w:rsid w:val="00B7796C"/>
    <w:rsid w:val="00B80365"/>
    <w:rsid w:val="00B817A5"/>
    <w:rsid w:val="00B81F32"/>
    <w:rsid w:val="00B824A2"/>
    <w:rsid w:val="00B849DD"/>
    <w:rsid w:val="00B8675D"/>
    <w:rsid w:val="00B87DCC"/>
    <w:rsid w:val="00B91AB6"/>
    <w:rsid w:val="00B91E04"/>
    <w:rsid w:val="00B92D26"/>
    <w:rsid w:val="00B92EE3"/>
    <w:rsid w:val="00B9528D"/>
    <w:rsid w:val="00B95C22"/>
    <w:rsid w:val="00B9603A"/>
    <w:rsid w:val="00B96307"/>
    <w:rsid w:val="00B96D1D"/>
    <w:rsid w:val="00B96FF6"/>
    <w:rsid w:val="00B977F1"/>
    <w:rsid w:val="00B97E76"/>
    <w:rsid w:val="00BA132F"/>
    <w:rsid w:val="00BA555A"/>
    <w:rsid w:val="00BA6305"/>
    <w:rsid w:val="00BB057A"/>
    <w:rsid w:val="00BB12DE"/>
    <w:rsid w:val="00BB2A58"/>
    <w:rsid w:val="00BB6309"/>
    <w:rsid w:val="00BB7225"/>
    <w:rsid w:val="00BB7496"/>
    <w:rsid w:val="00BB7783"/>
    <w:rsid w:val="00BC2239"/>
    <w:rsid w:val="00BC2CAC"/>
    <w:rsid w:val="00BC3340"/>
    <w:rsid w:val="00BC3793"/>
    <w:rsid w:val="00BC3A69"/>
    <w:rsid w:val="00BC46BC"/>
    <w:rsid w:val="00BC4797"/>
    <w:rsid w:val="00BC60A5"/>
    <w:rsid w:val="00BD0AAE"/>
    <w:rsid w:val="00BD1D57"/>
    <w:rsid w:val="00BD415C"/>
    <w:rsid w:val="00BD41A9"/>
    <w:rsid w:val="00BD6925"/>
    <w:rsid w:val="00BD69D7"/>
    <w:rsid w:val="00BD6DDE"/>
    <w:rsid w:val="00BE013C"/>
    <w:rsid w:val="00BE158B"/>
    <w:rsid w:val="00BE221D"/>
    <w:rsid w:val="00BE24A4"/>
    <w:rsid w:val="00BE3F2E"/>
    <w:rsid w:val="00BE42A1"/>
    <w:rsid w:val="00BE4F26"/>
    <w:rsid w:val="00BE7E02"/>
    <w:rsid w:val="00BF0024"/>
    <w:rsid w:val="00BF15A2"/>
    <w:rsid w:val="00BF260E"/>
    <w:rsid w:val="00BF4048"/>
    <w:rsid w:val="00BF73C9"/>
    <w:rsid w:val="00BF7585"/>
    <w:rsid w:val="00BF75FE"/>
    <w:rsid w:val="00BF7613"/>
    <w:rsid w:val="00C01A43"/>
    <w:rsid w:val="00C01D62"/>
    <w:rsid w:val="00C02995"/>
    <w:rsid w:val="00C035DE"/>
    <w:rsid w:val="00C03771"/>
    <w:rsid w:val="00C04A27"/>
    <w:rsid w:val="00C04EFE"/>
    <w:rsid w:val="00C1069F"/>
    <w:rsid w:val="00C11AAB"/>
    <w:rsid w:val="00C11D2A"/>
    <w:rsid w:val="00C12510"/>
    <w:rsid w:val="00C12E5C"/>
    <w:rsid w:val="00C1512D"/>
    <w:rsid w:val="00C1609F"/>
    <w:rsid w:val="00C16422"/>
    <w:rsid w:val="00C16F10"/>
    <w:rsid w:val="00C2047E"/>
    <w:rsid w:val="00C207F7"/>
    <w:rsid w:val="00C21923"/>
    <w:rsid w:val="00C221DA"/>
    <w:rsid w:val="00C22AD0"/>
    <w:rsid w:val="00C22F17"/>
    <w:rsid w:val="00C235FC"/>
    <w:rsid w:val="00C23910"/>
    <w:rsid w:val="00C24964"/>
    <w:rsid w:val="00C26941"/>
    <w:rsid w:val="00C269A7"/>
    <w:rsid w:val="00C313BC"/>
    <w:rsid w:val="00C31EFC"/>
    <w:rsid w:val="00C333B5"/>
    <w:rsid w:val="00C34FD5"/>
    <w:rsid w:val="00C36BC2"/>
    <w:rsid w:val="00C40743"/>
    <w:rsid w:val="00C40D28"/>
    <w:rsid w:val="00C41104"/>
    <w:rsid w:val="00C4138B"/>
    <w:rsid w:val="00C41471"/>
    <w:rsid w:val="00C41859"/>
    <w:rsid w:val="00C41C33"/>
    <w:rsid w:val="00C42AF4"/>
    <w:rsid w:val="00C4489B"/>
    <w:rsid w:val="00C45204"/>
    <w:rsid w:val="00C45609"/>
    <w:rsid w:val="00C4703B"/>
    <w:rsid w:val="00C518ED"/>
    <w:rsid w:val="00C52738"/>
    <w:rsid w:val="00C52B47"/>
    <w:rsid w:val="00C52C8D"/>
    <w:rsid w:val="00C54A4B"/>
    <w:rsid w:val="00C55BA7"/>
    <w:rsid w:val="00C5656E"/>
    <w:rsid w:val="00C5768D"/>
    <w:rsid w:val="00C57BFF"/>
    <w:rsid w:val="00C61A5D"/>
    <w:rsid w:val="00C62060"/>
    <w:rsid w:val="00C62AF8"/>
    <w:rsid w:val="00C63CFD"/>
    <w:rsid w:val="00C63D54"/>
    <w:rsid w:val="00C64A02"/>
    <w:rsid w:val="00C6579B"/>
    <w:rsid w:val="00C658A7"/>
    <w:rsid w:val="00C65E0A"/>
    <w:rsid w:val="00C661BD"/>
    <w:rsid w:val="00C661D9"/>
    <w:rsid w:val="00C66FB2"/>
    <w:rsid w:val="00C671F2"/>
    <w:rsid w:val="00C70E26"/>
    <w:rsid w:val="00C71196"/>
    <w:rsid w:val="00C71679"/>
    <w:rsid w:val="00C73971"/>
    <w:rsid w:val="00C752A7"/>
    <w:rsid w:val="00C75B82"/>
    <w:rsid w:val="00C760ED"/>
    <w:rsid w:val="00C764B7"/>
    <w:rsid w:val="00C802CE"/>
    <w:rsid w:val="00C80988"/>
    <w:rsid w:val="00C80B4B"/>
    <w:rsid w:val="00C80F8F"/>
    <w:rsid w:val="00C822A2"/>
    <w:rsid w:val="00C82368"/>
    <w:rsid w:val="00C8427B"/>
    <w:rsid w:val="00C86163"/>
    <w:rsid w:val="00C874B9"/>
    <w:rsid w:val="00C87E92"/>
    <w:rsid w:val="00C9146E"/>
    <w:rsid w:val="00C936F5"/>
    <w:rsid w:val="00C93896"/>
    <w:rsid w:val="00C945C4"/>
    <w:rsid w:val="00C94B7C"/>
    <w:rsid w:val="00C954C8"/>
    <w:rsid w:val="00C95CF1"/>
    <w:rsid w:val="00C95ECF"/>
    <w:rsid w:val="00C96126"/>
    <w:rsid w:val="00C97580"/>
    <w:rsid w:val="00CA00E7"/>
    <w:rsid w:val="00CA0116"/>
    <w:rsid w:val="00CA1DA5"/>
    <w:rsid w:val="00CA1F00"/>
    <w:rsid w:val="00CA23EB"/>
    <w:rsid w:val="00CA2A71"/>
    <w:rsid w:val="00CA3159"/>
    <w:rsid w:val="00CA318D"/>
    <w:rsid w:val="00CA4E56"/>
    <w:rsid w:val="00CA512B"/>
    <w:rsid w:val="00CA6264"/>
    <w:rsid w:val="00CA6C06"/>
    <w:rsid w:val="00CA7177"/>
    <w:rsid w:val="00CB0110"/>
    <w:rsid w:val="00CB01E0"/>
    <w:rsid w:val="00CB05AB"/>
    <w:rsid w:val="00CB0F8C"/>
    <w:rsid w:val="00CB16FD"/>
    <w:rsid w:val="00CB2130"/>
    <w:rsid w:val="00CB2EC3"/>
    <w:rsid w:val="00CB3C7E"/>
    <w:rsid w:val="00CB3D22"/>
    <w:rsid w:val="00CB425E"/>
    <w:rsid w:val="00CB4526"/>
    <w:rsid w:val="00CB6CF7"/>
    <w:rsid w:val="00CB724E"/>
    <w:rsid w:val="00CB7CC1"/>
    <w:rsid w:val="00CC00F5"/>
    <w:rsid w:val="00CC15B7"/>
    <w:rsid w:val="00CC25F5"/>
    <w:rsid w:val="00CC3AFE"/>
    <w:rsid w:val="00CC4E57"/>
    <w:rsid w:val="00CC5296"/>
    <w:rsid w:val="00CC6109"/>
    <w:rsid w:val="00CC678A"/>
    <w:rsid w:val="00CD4677"/>
    <w:rsid w:val="00CD51C1"/>
    <w:rsid w:val="00CD610E"/>
    <w:rsid w:val="00CD6E0B"/>
    <w:rsid w:val="00CD7718"/>
    <w:rsid w:val="00CE0010"/>
    <w:rsid w:val="00CE0B2A"/>
    <w:rsid w:val="00CE2236"/>
    <w:rsid w:val="00CE2B45"/>
    <w:rsid w:val="00CE39A9"/>
    <w:rsid w:val="00CE613F"/>
    <w:rsid w:val="00CE634D"/>
    <w:rsid w:val="00CE64BC"/>
    <w:rsid w:val="00CE65C8"/>
    <w:rsid w:val="00CF089E"/>
    <w:rsid w:val="00CF0A0B"/>
    <w:rsid w:val="00CF0B95"/>
    <w:rsid w:val="00CF0C0B"/>
    <w:rsid w:val="00CF2442"/>
    <w:rsid w:val="00CF322E"/>
    <w:rsid w:val="00CF324C"/>
    <w:rsid w:val="00CF44B3"/>
    <w:rsid w:val="00CF6157"/>
    <w:rsid w:val="00D0224D"/>
    <w:rsid w:val="00D029D3"/>
    <w:rsid w:val="00D034CE"/>
    <w:rsid w:val="00D042F7"/>
    <w:rsid w:val="00D04C1C"/>
    <w:rsid w:val="00D06522"/>
    <w:rsid w:val="00D068EA"/>
    <w:rsid w:val="00D071A5"/>
    <w:rsid w:val="00D076CC"/>
    <w:rsid w:val="00D10717"/>
    <w:rsid w:val="00D107A6"/>
    <w:rsid w:val="00D12245"/>
    <w:rsid w:val="00D123EC"/>
    <w:rsid w:val="00D129F9"/>
    <w:rsid w:val="00D14B1C"/>
    <w:rsid w:val="00D16884"/>
    <w:rsid w:val="00D1723A"/>
    <w:rsid w:val="00D1725D"/>
    <w:rsid w:val="00D202A6"/>
    <w:rsid w:val="00D217BD"/>
    <w:rsid w:val="00D22FB1"/>
    <w:rsid w:val="00D23B03"/>
    <w:rsid w:val="00D2492E"/>
    <w:rsid w:val="00D2558B"/>
    <w:rsid w:val="00D2573B"/>
    <w:rsid w:val="00D26BC7"/>
    <w:rsid w:val="00D27227"/>
    <w:rsid w:val="00D3191D"/>
    <w:rsid w:val="00D3484C"/>
    <w:rsid w:val="00D3538B"/>
    <w:rsid w:val="00D354F3"/>
    <w:rsid w:val="00D35BDC"/>
    <w:rsid w:val="00D35D0B"/>
    <w:rsid w:val="00D41774"/>
    <w:rsid w:val="00D417A8"/>
    <w:rsid w:val="00D4304E"/>
    <w:rsid w:val="00D435E0"/>
    <w:rsid w:val="00D43AB3"/>
    <w:rsid w:val="00D44A35"/>
    <w:rsid w:val="00D44B3C"/>
    <w:rsid w:val="00D455E7"/>
    <w:rsid w:val="00D4568A"/>
    <w:rsid w:val="00D45B1E"/>
    <w:rsid w:val="00D47FE2"/>
    <w:rsid w:val="00D5032D"/>
    <w:rsid w:val="00D5217F"/>
    <w:rsid w:val="00D5268E"/>
    <w:rsid w:val="00D53CD9"/>
    <w:rsid w:val="00D55368"/>
    <w:rsid w:val="00D5598E"/>
    <w:rsid w:val="00D55D0C"/>
    <w:rsid w:val="00D56663"/>
    <w:rsid w:val="00D56957"/>
    <w:rsid w:val="00D574E8"/>
    <w:rsid w:val="00D57D69"/>
    <w:rsid w:val="00D60516"/>
    <w:rsid w:val="00D6072D"/>
    <w:rsid w:val="00D619D5"/>
    <w:rsid w:val="00D61CF9"/>
    <w:rsid w:val="00D6269C"/>
    <w:rsid w:val="00D62B16"/>
    <w:rsid w:val="00D637EB"/>
    <w:rsid w:val="00D66ABA"/>
    <w:rsid w:val="00D66C1A"/>
    <w:rsid w:val="00D670E0"/>
    <w:rsid w:val="00D67453"/>
    <w:rsid w:val="00D67586"/>
    <w:rsid w:val="00D70362"/>
    <w:rsid w:val="00D71130"/>
    <w:rsid w:val="00D720CF"/>
    <w:rsid w:val="00D721A4"/>
    <w:rsid w:val="00D7311D"/>
    <w:rsid w:val="00D74391"/>
    <w:rsid w:val="00D7527B"/>
    <w:rsid w:val="00D75407"/>
    <w:rsid w:val="00D754D8"/>
    <w:rsid w:val="00D76395"/>
    <w:rsid w:val="00D77D21"/>
    <w:rsid w:val="00D77D87"/>
    <w:rsid w:val="00D80B67"/>
    <w:rsid w:val="00D81A15"/>
    <w:rsid w:val="00D827EC"/>
    <w:rsid w:val="00D82E26"/>
    <w:rsid w:val="00D839DC"/>
    <w:rsid w:val="00D8430B"/>
    <w:rsid w:val="00D844D7"/>
    <w:rsid w:val="00D84E8F"/>
    <w:rsid w:val="00D85276"/>
    <w:rsid w:val="00D85F0B"/>
    <w:rsid w:val="00D90A52"/>
    <w:rsid w:val="00D915F4"/>
    <w:rsid w:val="00D92050"/>
    <w:rsid w:val="00D922FC"/>
    <w:rsid w:val="00D92FB0"/>
    <w:rsid w:val="00D97369"/>
    <w:rsid w:val="00D9773A"/>
    <w:rsid w:val="00D97A81"/>
    <w:rsid w:val="00DA14A4"/>
    <w:rsid w:val="00DA24F2"/>
    <w:rsid w:val="00DA33A0"/>
    <w:rsid w:val="00DA35FD"/>
    <w:rsid w:val="00DB0637"/>
    <w:rsid w:val="00DB13F2"/>
    <w:rsid w:val="00DB19E7"/>
    <w:rsid w:val="00DB2761"/>
    <w:rsid w:val="00DB27AB"/>
    <w:rsid w:val="00DB28C9"/>
    <w:rsid w:val="00DB3106"/>
    <w:rsid w:val="00DB4042"/>
    <w:rsid w:val="00DB44BE"/>
    <w:rsid w:val="00DB64EA"/>
    <w:rsid w:val="00DC1FEF"/>
    <w:rsid w:val="00DC2127"/>
    <w:rsid w:val="00DC5192"/>
    <w:rsid w:val="00DC59FD"/>
    <w:rsid w:val="00DD17FC"/>
    <w:rsid w:val="00DD4170"/>
    <w:rsid w:val="00DD4CC5"/>
    <w:rsid w:val="00DD7744"/>
    <w:rsid w:val="00DE0889"/>
    <w:rsid w:val="00DE1695"/>
    <w:rsid w:val="00DE21DE"/>
    <w:rsid w:val="00DE323F"/>
    <w:rsid w:val="00DE678C"/>
    <w:rsid w:val="00DE78A1"/>
    <w:rsid w:val="00DE7D3F"/>
    <w:rsid w:val="00DF1A8B"/>
    <w:rsid w:val="00DF209C"/>
    <w:rsid w:val="00DF28EB"/>
    <w:rsid w:val="00DF2959"/>
    <w:rsid w:val="00DF30E1"/>
    <w:rsid w:val="00DF5000"/>
    <w:rsid w:val="00DF582B"/>
    <w:rsid w:val="00DF615E"/>
    <w:rsid w:val="00DF640B"/>
    <w:rsid w:val="00DF6D53"/>
    <w:rsid w:val="00DF6DB8"/>
    <w:rsid w:val="00DF72F6"/>
    <w:rsid w:val="00DF7A77"/>
    <w:rsid w:val="00DF7C18"/>
    <w:rsid w:val="00DF7C66"/>
    <w:rsid w:val="00E0005A"/>
    <w:rsid w:val="00E0349C"/>
    <w:rsid w:val="00E040A0"/>
    <w:rsid w:val="00E04214"/>
    <w:rsid w:val="00E04776"/>
    <w:rsid w:val="00E051E3"/>
    <w:rsid w:val="00E06276"/>
    <w:rsid w:val="00E06B7B"/>
    <w:rsid w:val="00E06D13"/>
    <w:rsid w:val="00E07186"/>
    <w:rsid w:val="00E10C6A"/>
    <w:rsid w:val="00E10F44"/>
    <w:rsid w:val="00E11BAF"/>
    <w:rsid w:val="00E12900"/>
    <w:rsid w:val="00E16665"/>
    <w:rsid w:val="00E173ED"/>
    <w:rsid w:val="00E20208"/>
    <w:rsid w:val="00E20392"/>
    <w:rsid w:val="00E20CA2"/>
    <w:rsid w:val="00E21E70"/>
    <w:rsid w:val="00E21EA8"/>
    <w:rsid w:val="00E232BA"/>
    <w:rsid w:val="00E23460"/>
    <w:rsid w:val="00E24378"/>
    <w:rsid w:val="00E25B5F"/>
    <w:rsid w:val="00E264F5"/>
    <w:rsid w:val="00E27C91"/>
    <w:rsid w:val="00E31572"/>
    <w:rsid w:val="00E31B2B"/>
    <w:rsid w:val="00E32339"/>
    <w:rsid w:val="00E34D0F"/>
    <w:rsid w:val="00E35921"/>
    <w:rsid w:val="00E37100"/>
    <w:rsid w:val="00E40C80"/>
    <w:rsid w:val="00E40D9C"/>
    <w:rsid w:val="00E40E8C"/>
    <w:rsid w:val="00E41415"/>
    <w:rsid w:val="00E4305E"/>
    <w:rsid w:val="00E43346"/>
    <w:rsid w:val="00E43B4D"/>
    <w:rsid w:val="00E44386"/>
    <w:rsid w:val="00E452C6"/>
    <w:rsid w:val="00E4546B"/>
    <w:rsid w:val="00E47741"/>
    <w:rsid w:val="00E52332"/>
    <w:rsid w:val="00E5307E"/>
    <w:rsid w:val="00E5338A"/>
    <w:rsid w:val="00E54250"/>
    <w:rsid w:val="00E54BC8"/>
    <w:rsid w:val="00E562E0"/>
    <w:rsid w:val="00E60156"/>
    <w:rsid w:val="00E60FB1"/>
    <w:rsid w:val="00E61D0A"/>
    <w:rsid w:val="00E62CD4"/>
    <w:rsid w:val="00E62E75"/>
    <w:rsid w:val="00E64CCA"/>
    <w:rsid w:val="00E655EA"/>
    <w:rsid w:val="00E65B56"/>
    <w:rsid w:val="00E6637D"/>
    <w:rsid w:val="00E66968"/>
    <w:rsid w:val="00E66C45"/>
    <w:rsid w:val="00E66C7D"/>
    <w:rsid w:val="00E67372"/>
    <w:rsid w:val="00E674FE"/>
    <w:rsid w:val="00E67547"/>
    <w:rsid w:val="00E6775C"/>
    <w:rsid w:val="00E67C64"/>
    <w:rsid w:val="00E67F15"/>
    <w:rsid w:val="00E7042A"/>
    <w:rsid w:val="00E7100F"/>
    <w:rsid w:val="00E71D9D"/>
    <w:rsid w:val="00E725D6"/>
    <w:rsid w:val="00E72C34"/>
    <w:rsid w:val="00E73116"/>
    <w:rsid w:val="00E74378"/>
    <w:rsid w:val="00E74432"/>
    <w:rsid w:val="00E744C9"/>
    <w:rsid w:val="00E74A68"/>
    <w:rsid w:val="00E74B40"/>
    <w:rsid w:val="00E754AB"/>
    <w:rsid w:val="00E75AAF"/>
    <w:rsid w:val="00E77DBF"/>
    <w:rsid w:val="00E8156C"/>
    <w:rsid w:val="00E81B07"/>
    <w:rsid w:val="00E83916"/>
    <w:rsid w:val="00E8462B"/>
    <w:rsid w:val="00E846EA"/>
    <w:rsid w:val="00E86A2B"/>
    <w:rsid w:val="00E87093"/>
    <w:rsid w:val="00E90BAA"/>
    <w:rsid w:val="00E91C2E"/>
    <w:rsid w:val="00E91E86"/>
    <w:rsid w:val="00E9209E"/>
    <w:rsid w:val="00E93484"/>
    <w:rsid w:val="00E93A7A"/>
    <w:rsid w:val="00E93E9C"/>
    <w:rsid w:val="00E9457E"/>
    <w:rsid w:val="00E954E9"/>
    <w:rsid w:val="00E9635B"/>
    <w:rsid w:val="00E96483"/>
    <w:rsid w:val="00E971D3"/>
    <w:rsid w:val="00E973A6"/>
    <w:rsid w:val="00E97438"/>
    <w:rsid w:val="00E97DEC"/>
    <w:rsid w:val="00EA01EE"/>
    <w:rsid w:val="00EA1875"/>
    <w:rsid w:val="00EA195B"/>
    <w:rsid w:val="00EA1CE2"/>
    <w:rsid w:val="00EA30F3"/>
    <w:rsid w:val="00EA3780"/>
    <w:rsid w:val="00EA5716"/>
    <w:rsid w:val="00EA71AD"/>
    <w:rsid w:val="00EB039C"/>
    <w:rsid w:val="00EB1265"/>
    <w:rsid w:val="00EB19BF"/>
    <w:rsid w:val="00EB2A58"/>
    <w:rsid w:val="00EB52EF"/>
    <w:rsid w:val="00EB6550"/>
    <w:rsid w:val="00EB7881"/>
    <w:rsid w:val="00EC02A9"/>
    <w:rsid w:val="00EC0731"/>
    <w:rsid w:val="00EC10BC"/>
    <w:rsid w:val="00EC12E9"/>
    <w:rsid w:val="00EC1D49"/>
    <w:rsid w:val="00EC260A"/>
    <w:rsid w:val="00EC2A1F"/>
    <w:rsid w:val="00EC7135"/>
    <w:rsid w:val="00ED026B"/>
    <w:rsid w:val="00ED0691"/>
    <w:rsid w:val="00ED0901"/>
    <w:rsid w:val="00ED1B3F"/>
    <w:rsid w:val="00ED1DE8"/>
    <w:rsid w:val="00ED608F"/>
    <w:rsid w:val="00EE0A31"/>
    <w:rsid w:val="00EE288F"/>
    <w:rsid w:val="00EE29DC"/>
    <w:rsid w:val="00EE2A84"/>
    <w:rsid w:val="00EE3B38"/>
    <w:rsid w:val="00EE3D6C"/>
    <w:rsid w:val="00EE4040"/>
    <w:rsid w:val="00EE432B"/>
    <w:rsid w:val="00EE45F7"/>
    <w:rsid w:val="00EE526C"/>
    <w:rsid w:val="00EE5771"/>
    <w:rsid w:val="00EE5C1C"/>
    <w:rsid w:val="00EE651E"/>
    <w:rsid w:val="00EE6E15"/>
    <w:rsid w:val="00EE70E3"/>
    <w:rsid w:val="00EE7AD9"/>
    <w:rsid w:val="00EF021C"/>
    <w:rsid w:val="00EF0437"/>
    <w:rsid w:val="00EF0B74"/>
    <w:rsid w:val="00EF0ED4"/>
    <w:rsid w:val="00EF2C6D"/>
    <w:rsid w:val="00EF2F6C"/>
    <w:rsid w:val="00EF420B"/>
    <w:rsid w:val="00EF520E"/>
    <w:rsid w:val="00EF563B"/>
    <w:rsid w:val="00EF6715"/>
    <w:rsid w:val="00EF73CD"/>
    <w:rsid w:val="00F00533"/>
    <w:rsid w:val="00F005B3"/>
    <w:rsid w:val="00F01CFC"/>
    <w:rsid w:val="00F11274"/>
    <w:rsid w:val="00F11A87"/>
    <w:rsid w:val="00F11B95"/>
    <w:rsid w:val="00F13EFC"/>
    <w:rsid w:val="00F16511"/>
    <w:rsid w:val="00F16940"/>
    <w:rsid w:val="00F20627"/>
    <w:rsid w:val="00F21806"/>
    <w:rsid w:val="00F21A01"/>
    <w:rsid w:val="00F21D18"/>
    <w:rsid w:val="00F2356A"/>
    <w:rsid w:val="00F24659"/>
    <w:rsid w:val="00F26A35"/>
    <w:rsid w:val="00F27842"/>
    <w:rsid w:val="00F27A38"/>
    <w:rsid w:val="00F32A72"/>
    <w:rsid w:val="00F32CD8"/>
    <w:rsid w:val="00F34028"/>
    <w:rsid w:val="00F35B2A"/>
    <w:rsid w:val="00F36BF4"/>
    <w:rsid w:val="00F36FB3"/>
    <w:rsid w:val="00F375F5"/>
    <w:rsid w:val="00F401F1"/>
    <w:rsid w:val="00F40B55"/>
    <w:rsid w:val="00F415DE"/>
    <w:rsid w:val="00F41C2A"/>
    <w:rsid w:val="00F425A4"/>
    <w:rsid w:val="00F42757"/>
    <w:rsid w:val="00F434CF"/>
    <w:rsid w:val="00F438DB"/>
    <w:rsid w:val="00F44010"/>
    <w:rsid w:val="00F50138"/>
    <w:rsid w:val="00F50BE6"/>
    <w:rsid w:val="00F51905"/>
    <w:rsid w:val="00F5369C"/>
    <w:rsid w:val="00F536FF"/>
    <w:rsid w:val="00F54AB5"/>
    <w:rsid w:val="00F54F8C"/>
    <w:rsid w:val="00F55005"/>
    <w:rsid w:val="00F55F0C"/>
    <w:rsid w:val="00F57589"/>
    <w:rsid w:val="00F578F3"/>
    <w:rsid w:val="00F6062E"/>
    <w:rsid w:val="00F617F6"/>
    <w:rsid w:val="00F623B9"/>
    <w:rsid w:val="00F6255C"/>
    <w:rsid w:val="00F63099"/>
    <w:rsid w:val="00F636CE"/>
    <w:rsid w:val="00F638D5"/>
    <w:rsid w:val="00F6394D"/>
    <w:rsid w:val="00F64701"/>
    <w:rsid w:val="00F654F4"/>
    <w:rsid w:val="00F65CCD"/>
    <w:rsid w:val="00F65FB8"/>
    <w:rsid w:val="00F678DB"/>
    <w:rsid w:val="00F67973"/>
    <w:rsid w:val="00F67DAF"/>
    <w:rsid w:val="00F72E37"/>
    <w:rsid w:val="00F73333"/>
    <w:rsid w:val="00F73DCA"/>
    <w:rsid w:val="00F7523C"/>
    <w:rsid w:val="00F76DA7"/>
    <w:rsid w:val="00F76FFC"/>
    <w:rsid w:val="00F77BE8"/>
    <w:rsid w:val="00F812D6"/>
    <w:rsid w:val="00F823E9"/>
    <w:rsid w:val="00F83D88"/>
    <w:rsid w:val="00F844A1"/>
    <w:rsid w:val="00F8540D"/>
    <w:rsid w:val="00F86AAD"/>
    <w:rsid w:val="00F86C62"/>
    <w:rsid w:val="00F90D90"/>
    <w:rsid w:val="00F90DB9"/>
    <w:rsid w:val="00F93742"/>
    <w:rsid w:val="00F9466D"/>
    <w:rsid w:val="00F950F0"/>
    <w:rsid w:val="00F95AF3"/>
    <w:rsid w:val="00F96619"/>
    <w:rsid w:val="00F967AC"/>
    <w:rsid w:val="00F971B4"/>
    <w:rsid w:val="00F97267"/>
    <w:rsid w:val="00F97954"/>
    <w:rsid w:val="00F97F07"/>
    <w:rsid w:val="00FA2590"/>
    <w:rsid w:val="00FA2897"/>
    <w:rsid w:val="00FA4F21"/>
    <w:rsid w:val="00FA5B5B"/>
    <w:rsid w:val="00FA6953"/>
    <w:rsid w:val="00FA6F3B"/>
    <w:rsid w:val="00FA7CEA"/>
    <w:rsid w:val="00FB0EF1"/>
    <w:rsid w:val="00FB2700"/>
    <w:rsid w:val="00FB3346"/>
    <w:rsid w:val="00FB33CF"/>
    <w:rsid w:val="00FB4265"/>
    <w:rsid w:val="00FB5193"/>
    <w:rsid w:val="00FB5442"/>
    <w:rsid w:val="00FB70CB"/>
    <w:rsid w:val="00FB74B9"/>
    <w:rsid w:val="00FC1E79"/>
    <w:rsid w:val="00FC2C33"/>
    <w:rsid w:val="00FC4A6A"/>
    <w:rsid w:val="00FC5769"/>
    <w:rsid w:val="00FC5CBD"/>
    <w:rsid w:val="00FC5FBA"/>
    <w:rsid w:val="00FC6564"/>
    <w:rsid w:val="00FC6CFB"/>
    <w:rsid w:val="00FC6EE7"/>
    <w:rsid w:val="00FD0EE1"/>
    <w:rsid w:val="00FD11D9"/>
    <w:rsid w:val="00FD4691"/>
    <w:rsid w:val="00FD58AE"/>
    <w:rsid w:val="00FD68E4"/>
    <w:rsid w:val="00FD7EFF"/>
    <w:rsid w:val="00FE123D"/>
    <w:rsid w:val="00FE17CC"/>
    <w:rsid w:val="00FE37EE"/>
    <w:rsid w:val="00FE3FFC"/>
    <w:rsid w:val="00FE5324"/>
    <w:rsid w:val="00FF0129"/>
    <w:rsid w:val="00FF110B"/>
    <w:rsid w:val="00FF25AA"/>
    <w:rsid w:val="00FF2FEE"/>
    <w:rsid w:val="00FF37BA"/>
    <w:rsid w:val="00FF3881"/>
    <w:rsid w:val="00FF3889"/>
    <w:rsid w:val="00FF444F"/>
    <w:rsid w:val="00FF47D9"/>
    <w:rsid w:val="00FF4ABC"/>
    <w:rsid w:val="00FF5131"/>
    <w:rsid w:val="00FF64E3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rsid w:val="00FF47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Gaissarakstsizclums5">
    <w:name w:val="Light List Accent 5"/>
    <w:basedOn w:val="Parastatabula"/>
    <w:uiPriority w:val="61"/>
    <w:rsid w:val="00542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djsreis1izclums1">
    <w:name w:val="Medium Grid 1 Accent 1"/>
    <w:basedOn w:val="Parastatabula"/>
    <w:uiPriority w:val="67"/>
    <w:rsid w:val="00542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Vidjsnojums2izclums11">
    <w:name w:val="Vidējs ēnojums 2 — izcēlums 11"/>
    <w:basedOn w:val="Parastatabula"/>
    <w:uiPriority w:val="64"/>
    <w:rsid w:val="00542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5">
    <w:name w:val="Medium Shading 2 Accent 5"/>
    <w:basedOn w:val="Parastatabula"/>
    <w:uiPriority w:val="64"/>
    <w:rsid w:val="00542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saraksts2izclums5">
    <w:name w:val="Medium List 2 Accent 5"/>
    <w:basedOn w:val="Parastatabula"/>
    <w:uiPriority w:val="66"/>
    <w:rsid w:val="00542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Galvene">
    <w:name w:val="header"/>
    <w:basedOn w:val="Parastais"/>
    <w:link w:val="GalveneRakstz"/>
    <w:uiPriority w:val="99"/>
    <w:unhideWhenUsed/>
    <w:rsid w:val="006B60A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B60A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lv-LV"/>
    </w:rPr>
  </w:style>
  <w:style w:type="paragraph" w:styleId="Kjene">
    <w:name w:val="footer"/>
    <w:basedOn w:val="Parastais"/>
    <w:link w:val="KjeneRakstz"/>
    <w:uiPriority w:val="99"/>
    <w:unhideWhenUsed/>
    <w:rsid w:val="006B60A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B60A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lv-LV"/>
    </w:rPr>
  </w:style>
  <w:style w:type="paragraph" w:styleId="Sarakstarindkopa">
    <w:name w:val="List Paragraph"/>
    <w:aliases w:val="2,Strip,Saraksta rindkopa1,Normal bullet 2,Bullet list,H&amp;P List Paragraph,List Paragraph1,Colorful List - Accent 12"/>
    <w:basedOn w:val="Parastais"/>
    <w:link w:val="SarakstarindkopaRakstz"/>
    <w:uiPriority w:val="34"/>
    <w:qFormat/>
    <w:rsid w:val="00DE1695"/>
    <w:pPr>
      <w:ind w:left="720"/>
      <w:contextualSpacing/>
    </w:pPr>
  </w:style>
  <w:style w:type="character" w:customStyle="1" w:styleId="SarakstarindkopaRakstz">
    <w:name w:val="Saraksta rindkopa Rakstz."/>
    <w:aliases w:val="2 Rakstz.,Strip Rakstz.,Saraksta rindkopa1 Rakstz.,Normal bullet 2 Rakstz.,Bullet list Rakstz.,H&amp;P List Paragraph Rakstz.,List Paragraph1 Rakstz.,Colorful List - Accent 12 Rakstz."/>
    <w:link w:val="Sarakstarindkopa"/>
    <w:uiPriority w:val="34"/>
    <w:qFormat/>
    <w:rsid w:val="00320F2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lv-LV"/>
    </w:rPr>
  </w:style>
  <w:style w:type="paragraph" w:customStyle="1" w:styleId="Default">
    <w:name w:val="Default"/>
    <w:rsid w:val="001807D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578F3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F578F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578F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578F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578F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lv-LV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F578F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78F3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lv-LV"/>
    </w:rPr>
  </w:style>
  <w:style w:type="paragraph" w:styleId="Vresteksts">
    <w:name w:val="footnote text"/>
    <w:basedOn w:val="Parastais"/>
    <w:link w:val="VrestekstsRakstz"/>
    <w:uiPriority w:val="99"/>
    <w:semiHidden/>
    <w:unhideWhenUsed/>
    <w:rsid w:val="00D5268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5268E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D5268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2455E4"/>
    <w:rPr>
      <w:color w:val="0000FF" w:themeColor="hyperlink"/>
      <w:u w:val="single"/>
    </w:rPr>
  </w:style>
  <w:style w:type="paragraph" w:customStyle="1" w:styleId="naisf">
    <w:name w:val="naisf"/>
    <w:basedOn w:val="Parastais"/>
    <w:rsid w:val="00055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5" w:after="75"/>
      <w:ind w:firstLine="375"/>
    </w:pPr>
    <w:rPr>
      <w:rFonts w:eastAsia="Times New Roman" w:hAnsi="Times New Roman" w:cs="Times New Roman"/>
      <w:color w:val="auto"/>
      <w:bdr w:val="none" w:sz="0" w:space="0" w:color="auto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77851-B775-478C-964C-7747370A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10485</Words>
  <Characters>5977</Characters>
  <Application>Microsoft Office Word</Application>
  <DocSecurity>4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LindaK</dc:creator>
  <cp:lastModifiedBy>LindaK</cp:lastModifiedBy>
  <cp:revision>2</cp:revision>
  <cp:lastPrinted>2016-12-19T14:07:00Z</cp:lastPrinted>
  <dcterms:created xsi:type="dcterms:W3CDTF">2017-01-09T11:00:00Z</dcterms:created>
  <dcterms:modified xsi:type="dcterms:W3CDTF">2017-01-09T11:00:00Z</dcterms:modified>
</cp:coreProperties>
</file>